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4"/>
        <w:gridCol w:w="3018"/>
        <w:gridCol w:w="3018"/>
      </w:tblGrid>
      <w:tr w:rsidR="00D94D31" w:rsidRPr="00D94D31" w14:paraId="422110C6" w14:textId="77777777" w:rsidTr="00906897">
        <w:trPr>
          <w:trHeight w:val="1858"/>
        </w:trPr>
        <w:tc>
          <w:tcPr>
            <w:tcW w:w="1672" w:type="pct"/>
            <w:vAlign w:val="center"/>
          </w:tcPr>
          <w:p w14:paraId="51D61C71" w14:textId="6BAD673D" w:rsidR="00D94D31" w:rsidRPr="00D94D31" w:rsidRDefault="00D94D31" w:rsidP="00D94D31">
            <w:pPr>
              <w:spacing w:beforeLines="0" w:before="0"/>
              <w:jc w:val="left"/>
              <w:rPr>
                <w:b/>
                <w:sz w:val="24"/>
                <w:szCs w:val="20"/>
              </w:rPr>
            </w:pPr>
          </w:p>
        </w:tc>
        <w:tc>
          <w:tcPr>
            <w:tcW w:w="1664" w:type="pct"/>
          </w:tcPr>
          <w:p w14:paraId="1E0DEC5A" w14:textId="77777777" w:rsidR="00D94D31" w:rsidRPr="00D94D31" w:rsidRDefault="00D94D31" w:rsidP="00D94D31">
            <w:pPr>
              <w:keepNext/>
              <w:spacing w:beforeLines="0" w:before="0"/>
              <w:jc w:val="center"/>
              <w:outlineLvl w:val="0"/>
              <w:rPr>
                <w:b/>
                <w:bCs/>
                <w:color w:val="00558C"/>
                <w:sz w:val="24"/>
                <w:szCs w:val="24"/>
                <w:lang w:val="es-ES"/>
              </w:rPr>
            </w:pPr>
            <w:r w:rsidRPr="00D94D31">
              <w:rPr>
                <w:rFonts w:ascii="Arial" w:hAnsi="Arial" w:cs="Arial"/>
                <w:b/>
                <w:bCs/>
                <w:noProof/>
                <w:sz w:val="24"/>
                <w:szCs w:val="24"/>
                <w:lang w:val="de-DE" w:eastAsia="de-DE"/>
              </w:rPr>
              <w:drawing>
                <wp:anchor distT="0" distB="0" distL="114300" distR="114300" simplePos="0" relativeHeight="251658240" behindDoc="1" locked="0" layoutInCell="1" allowOverlap="1" wp14:anchorId="365A34A6" wp14:editId="5D653A9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1905</wp:posOffset>
                  </wp:positionV>
                  <wp:extent cx="1589164" cy="1123454"/>
                  <wp:effectExtent l="0" t="0" r="0" b="635"/>
                  <wp:wrapNone/>
                  <wp:docPr id="3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ALA_LogoVerti_Blue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164" cy="1123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4" w:type="pct"/>
            <w:vAlign w:val="center"/>
          </w:tcPr>
          <w:p w14:paraId="63B56CF0" w14:textId="765E71FD" w:rsidR="00D94D31" w:rsidRPr="00D94D31" w:rsidRDefault="00D94D31" w:rsidP="00F33FFD">
            <w:pPr>
              <w:spacing w:beforeLines="0" w:before="0"/>
              <w:rPr>
                <w:b/>
                <w:sz w:val="24"/>
                <w:szCs w:val="20"/>
                <w:lang w:val="es-ES"/>
              </w:rPr>
            </w:pPr>
          </w:p>
        </w:tc>
      </w:tr>
    </w:tbl>
    <w:p w14:paraId="243EA99A" w14:textId="339F074A" w:rsidR="00906897" w:rsidRDefault="007F698E" w:rsidP="00906897">
      <w:pPr>
        <w:pStyle w:val="Heading1"/>
      </w:pPr>
      <w:r>
        <w:t>INTERNATIONAL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07BD">
        <w:t>17</w:t>
      </w:r>
      <w:r w:rsidR="007D2C1F">
        <w:t>.10</w:t>
      </w:r>
      <w:r w:rsidR="00812C89">
        <w:t>.202</w:t>
      </w:r>
      <w:r w:rsidR="00BF07BD">
        <w:t>5</w:t>
      </w:r>
    </w:p>
    <w:p w14:paraId="18CD58CB" w14:textId="77777777" w:rsidR="00BF11C3" w:rsidRPr="00BF11C3" w:rsidRDefault="00BF11C3" w:rsidP="00BF11C3">
      <w:pPr>
        <w:jc w:val="center"/>
        <w:rPr>
          <w:sz w:val="12"/>
          <w:szCs w:val="12"/>
        </w:rPr>
      </w:pPr>
    </w:p>
    <w:p w14:paraId="1808011B" w14:textId="49A79606" w:rsidR="00906897" w:rsidRPr="004E619F" w:rsidRDefault="00906897" w:rsidP="00906897">
      <w:pPr>
        <w:pStyle w:val="Heading1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IMO/ITU</w:t>
      </w:r>
    </w:p>
    <w:p w14:paraId="2766522D" w14:textId="673F74FE" w:rsidR="004E619F" w:rsidRPr="00520674" w:rsidRDefault="00531987" w:rsidP="004E619F">
      <w:pPr>
        <w:pStyle w:val="Heading1"/>
        <w:jc w:val="center"/>
        <w:rPr>
          <w:sz w:val="32"/>
          <w:szCs w:val="32"/>
        </w:rPr>
      </w:pPr>
      <w:r w:rsidRPr="00520674">
        <w:rPr>
          <w:sz w:val="32"/>
          <w:szCs w:val="32"/>
        </w:rPr>
        <w:t xml:space="preserve">Report of </w:t>
      </w:r>
      <w:proofErr w:type="gramStart"/>
      <w:r w:rsidR="00812C89">
        <w:rPr>
          <w:sz w:val="32"/>
          <w:szCs w:val="32"/>
        </w:rPr>
        <w:t>2</w:t>
      </w:r>
      <w:r w:rsidR="00BF07BD">
        <w:rPr>
          <w:sz w:val="32"/>
          <w:szCs w:val="32"/>
        </w:rPr>
        <w:t>1</w:t>
      </w:r>
      <w:r w:rsidR="00F33FFD" w:rsidRPr="00520674">
        <w:rPr>
          <w:sz w:val="32"/>
          <w:szCs w:val="32"/>
          <w:vertAlign w:val="superscript"/>
        </w:rPr>
        <w:t>th</w:t>
      </w:r>
      <w:proofErr w:type="gramEnd"/>
      <w:r w:rsidR="00F33FFD" w:rsidRPr="00520674">
        <w:rPr>
          <w:sz w:val="32"/>
          <w:szCs w:val="32"/>
        </w:rPr>
        <w:t xml:space="preserve"> Joint IMO/ITU EG meeting</w:t>
      </w:r>
    </w:p>
    <w:p w14:paraId="23047D78" w14:textId="48B26463" w:rsidR="00202E0B" w:rsidRDefault="00531987" w:rsidP="00EC34F1">
      <w:pPr>
        <w:jc w:val="center"/>
      </w:pPr>
      <w:r>
        <w:t>Note by the IALA representative Stefan Bober</w:t>
      </w:r>
    </w:p>
    <w:p w14:paraId="42D1F080" w14:textId="47132C0D" w:rsidR="0075141F" w:rsidRPr="00775A78" w:rsidRDefault="00CB34BA" w:rsidP="00F25E93">
      <w:pPr>
        <w:pStyle w:val="Heading4"/>
      </w:pPr>
      <w:r>
        <w:t>BACKGROUND</w:t>
      </w:r>
    </w:p>
    <w:p w14:paraId="33AD0F22" w14:textId="4A28BBA9" w:rsidR="00BA197C" w:rsidRDefault="00812C89" w:rsidP="00BA197C">
      <w:r>
        <w:t xml:space="preserve">The </w:t>
      </w:r>
      <w:proofErr w:type="gramStart"/>
      <w:r>
        <w:t>2</w:t>
      </w:r>
      <w:r w:rsidR="00BF07BD">
        <w:t>1</w:t>
      </w:r>
      <w:r w:rsidR="00F33FFD" w:rsidRPr="00F33FFD">
        <w:rPr>
          <w:vertAlign w:val="superscript"/>
        </w:rPr>
        <w:t>th</w:t>
      </w:r>
      <w:proofErr w:type="gramEnd"/>
      <w:r w:rsidR="00F33FFD">
        <w:t xml:space="preserve"> meeting of the Joint IMO/ITU Expert Group on Maritime Radiocommunication Matters was held at IM</w:t>
      </w:r>
      <w:r w:rsidR="00BD7FA0">
        <w:t xml:space="preserve">O Headquarters in London from </w:t>
      </w:r>
      <w:r w:rsidR="00BF07BD">
        <w:t>6</w:t>
      </w:r>
      <w:r>
        <w:t xml:space="preserve"> to 1</w:t>
      </w:r>
      <w:r w:rsidR="00BF07BD">
        <w:t>0</w:t>
      </w:r>
      <w:r>
        <w:t xml:space="preserve"> October 202</w:t>
      </w:r>
      <w:r w:rsidR="00BF07BD">
        <w:t>5</w:t>
      </w:r>
      <w:r w:rsidR="00F33FFD">
        <w:t xml:space="preserve">. Chairman was Mr. </w:t>
      </w:r>
      <w:r>
        <w:t>Mr. A. Jennings (Ireland)</w:t>
      </w:r>
      <w:r w:rsidR="00F33FFD">
        <w:t xml:space="preserve">. </w:t>
      </w:r>
      <w:r w:rsidR="00F33FFD" w:rsidRPr="00F33FFD">
        <w:t>IALA</w:t>
      </w:r>
      <w:r w:rsidR="00185A48">
        <w:t xml:space="preserve"> is an observer in consultative status and was </w:t>
      </w:r>
      <w:r w:rsidR="00F33FFD" w:rsidRPr="00F33FFD">
        <w:t>represented by Stefan Bober</w:t>
      </w:r>
      <w:r w:rsidR="00185A48">
        <w:t xml:space="preserve"> for the meeting</w:t>
      </w:r>
      <w:r w:rsidR="00F33FFD">
        <w:t xml:space="preserve">. </w:t>
      </w:r>
      <w:r w:rsidR="00F33FFD" w:rsidRPr="00F33FFD">
        <w:t xml:space="preserve"> </w:t>
      </w:r>
    </w:p>
    <w:p w14:paraId="14320CB1" w14:textId="48FAE36F" w:rsidR="00EF3E71" w:rsidRDefault="00530BE3" w:rsidP="00F25E93">
      <w:pPr>
        <w:pStyle w:val="Heading4"/>
      </w:pPr>
      <w:r>
        <w:t>Introduction</w:t>
      </w:r>
    </w:p>
    <w:p w14:paraId="2B8D4C11" w14:textId="5CF7528B" w:rsidR="00C24A74" w:rsidRDefault="00042708" w:rsidP="00530BE3">
      <w:pPr>
        <w:jc w:val="left"/>
        <w:rPr>
          <w:lang w:val="en-US"/>
        </w:rPr>
      </w:pPr>
      <w:r>
        <w:rPr>
          <w:lang w:val="en-US"/>
        </w:rPr>
        <w:t xml:space="preserve">The </w:t>
      </w:r>
      <w:r w:rsidR="00C24A74">
        <w:rPr>
          <w:lang w:val="en-US"/>
        </w:rPr>
        <w:t>meeting of the Joint IMO/ITU Expert group is</w:t>
      </w:r>
      <w:r>
        <w:rPr>
          <w:lang w:val="en-US"/>
        </w:rPr>
        <w:t xml:space="preserve"> an </w:t>
      </w:r>
      <w:proofErr w:type="gramStart"/>
      <w:r w:rsidR="00C24A74">
        <w:rPr>
          <w:lang w:val="en-US"/>
        </w:rPr>
        <w:t>annually</w:t>
      </w:r>
      <w:proofErr w:type="gramEnd"/>
      <w:r>
        <w:rPr>
          <w:lang w:val="en-US"/>
        </w:rPr>
        <w:t xml:space="preserve"> meeting held at IMO to </w:t>
      </w:r>
      <w:r w:rsidR="00C24A74">
        <w:rPr>
          <w:lang w:val="en-US"/>
        </w:rPr>
        <w:t xml:space="preserve">exchange information on maritime radiocommunication matters between IMO and ITU. The work of this </w:t>
      </w:r>
      <w:r w:rsidR="00D318A0" w:rsidRPr="00D318A0">
        <w:rPr>
          <w:lang w:val="en-US"/>
        </w:rPr>
        <w:t>Joint IMO/ITU Expert group</w:t>
      </w:r>
      <w:r w:rsidR="00D318A0">
        <w:rPr>
          <w:lang w:val="en-US"/>
        </w:rPr>
        <w:t xml:space="preserve"> (further referred to as the group)</w:t>
      </w:r>
      <w:r w:rsidR="00C24A74">
        <w:rPr>
          <w:lang w:val="en-US"/>
        </w:rPr>
        <w:t xml:space="preserve"> is one of the </w:t>
      </w:r>
      <w:r w:rsidR="004F2EB2">
        <w:rPr>
          <w:lang w:val="en-US"/>
        </w:rPr>
        <w:t>bases</w:t>
      </w:r>
      <w:r w:rsidR="00C24A74">
        <w:rPr>
          <w:lang w:val="en-US"/>
        </w:rPr>
        <w:t xml:space="preserve"> for the development of the IMO position </w:t>
      </w:r>
      <w:r w:rsidR="00C24A74" w:rsidRPr="00C24A74">
        <w:rPr>
          <w:lang w:val="en-US"/>
        </w:rPr>
        <w:t>on maritime radiocommunication matters</w:t>
      </w:r>
      <w:r w:rsidR="00C24A74">
        <w:rPr>
          <w:lang w:val="en-US"/>
        </w:rPr>
        <w:t xml:space="preserve"> at ITU. </w:t>
      </w:r>
    </w:p>
    <w:p w14:paraId="459222D2" w14:textId="591AF3D2" w:rsidR="007723A2" w:rsidRDefault="007723A2" w:rsidP="00AD38DA">
      <w:pPr>
        <w:jc w:val="left"/>
        <w:rPr>
          <w:lang w:val="en-US"/>
        </w:rPr>
      </w:pPr>
      <w:r>
        <w:rPr>
          <w:lang w:val="en-US"/>
        </w:rPr>
        <w:t>The main agenda items of the meeting were:</w:t>
      </w:r>
    </w:p>
    <w:p w14:paraId="42C009F9" w14:textId="65522FE8" w:rsidR="00BD7FA0" w:rsidRDefault="00BD7FA0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BD7FA0">
        <w:rPr>
          <w:lang w:val="en-US"/>
        </w:rPr>
        <w:t>Briefing on the outcome of relevant IMO and ITU bodies</w:t>
      </w:r>
    </w:p>
    <w:p w14:paraId="3DDC2C7D" w14:textId="5C96E211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Transition scheme for the introduction of digital technology for VHF voice communications</w:t>
      </w:r>
    </w:p>
    <w:p w14:paraId="70962E8B" w14:textId="19800AED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IMO </w:t>
      </w:r>
      <w:r>
        <w:rPr>
          <w:lang w:val="en-US"/>
        </w:rPr>
        <w:t xml:space="preserve">position on </w:t>
      </w:r>
      <w:r w:rsidRPr="00851BBB">
        <w:rPr>
          <w:lang w:val="en-US"/>
        </w:rPr>
        <w:t xml:space="preserve">WRC-27 </w:t>
      </w:r>
      <w:r>
        <w:rPr>
          <w:lang w:val="en-US"/>
        </w:rPr>
        <w:t>agenda items</w:t>
      </w:r>
    </w:p>
    <w:p w14:paraId="29A2664E" w14:textId="7AFDB2BB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F</w:t>
      </w:r>
      <w:r>
        <w:rPr>
          <w:lang w:val="en-US"/>
        </w:rPr>
        <w:t xml:space="preserve">ramework for data distribution and global IP connectivity for </w:t>
      </w:r>
      <w:proofErr w:type="gramStart"/>
      <w:r>
        <w:rPr>
          <w:lang w:val="en-US"/>
        </w:rPr>
        <w:t>shore based</w:t>
      </w:r>
      <w:proofErr w:type="gramEnd"/>
      <w:r>
        <w:rPr>
          <w:lang w:val="en-US"/>
        </w:rPr>
        <w:t xml:space="preserve"> facilities and ships supporting ECDIS S-100 products </w:t>
      </w:r>
    </w:p>
    <w:p w14:paraId="713A401E" w14:textId="0E7DA6D1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NAVDAT </w:t>
      </w:r>
      <w:r>
        <w:rPr>
          <w:lang w:val="en-US"/>
        </w:rPr>
        <w:t>implementation</w:t>
      </w:r>
    </w:p>
    <w:p w14:paraId="331FC2F4" w14:textId="3A428325" w:rsidR="00851BBB" w:rsidRDefault="00851BBB" w:rsidP="00BD7FA0">
      <w:pPr>
        <w:pStyle w:val="ListParagraph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R</w:t>
      </w:r>
      <w:r>
        <w:rPr>
          <w:lang w:val="en-US"/>
        </w:rPr>
        <w:t xml:space="preserve">evision of </w:t>
      </w:r>
      <w:r w:rsidRPr="00851BBB">
        <w:rPr>
          <w:lang w:val="en-US"/>
        </w:rPr>
        <w:t>MSC.1/CIRC.1659</w:t>
      </w:r>
    </w:p>
    <w:p w14:paraId="17E4F3F2" w14:textId="77777777" w:rsidR="00906897" w:rsidRPr="00BF11C3" w:rsidRDefault="00906897" w:rsidP="007F698E">
      <w:pPr>
        <w:pStyle w:val="ListParagraph"/>
        <w:jc w:val="left"/>
        <w:rPr>
          <w:sz w:val="12"/>
          <w:szCs w:val="12"/>
          <w:lang w:val="en-US"/>
        </w:rPr>
      </w:pPr>
    </w:p>
    <w:p w14:paraId="58376877" w14:textId="02491532" w:rsidR="00EF14A9" w:rsidRDefault="00530BE3" w:rsidP="00FB3CF1">
      <w:pPr>
        <w:pStyle w:val="Heading4"/>
      </w:pPr>
      <w:r w:rsidRPr="007F698E">
        <w:t>issues related to</w:t>
      </w:r>
      <w:r w:rsidRPr="00FB3CF1">
        <w:t xml:space="preserve"> IALA work addressed during </w:t>
      </w:r>
      <w:r w:rsidR="007723A2">
        <w:t>the Joint IMO/ITU EG meeting</w:t>
      </w:r>
    </w:p>
    <w:p w14:paraId="2ABB76F5" w14:textId="08F3C719" w:rsidR="00851BBB" w:rsidRDefault="00851BBB" w:rsidP="00851BBB">
      <w:pPr>
        <w:pStyle w:val="Heading5"/>
        <w:rPr>
          <w:color w:val="00558C"/>
        </w:rPr>
      </w:pPr>
      <w:r w:rsidRPr="00851BBB">
        <w:rPr>
          <w:color w:val="00558C"/>
        </w:rPr>
        <w:t>Transition scheme for the introduction of digital technology for VHF voice communications</w:t>
      </w:r>
    </w:p>
    <w:p w14:paraId="1ECB9C86" w14:textId="20932135" w:rsidR="00404C15" w:rsidRDefault="00404C15" w:rsidP="00404C15">
      <w:r>
        <w:t xml:space="preserve">The Group </w:t>
      </w:r>
      <w:r w:rsidR="0055637C">
        <w:t>discussed possible ways to develop the</w:t>
      </w:r>
      <w:r>
        <w:t xml:space="preserve"> transition scheme for the introduction of digital technology for VHF voice communications</w:t>
      </w:r>
      <w:r w:rsidR="0055637C">
        <w:t xml:space="preserve">. It </w:t>
      </w:r>
      <w:r>
        <w:t>draft</w:t>
      </w:r>
      <w:r w:rsidR="00F01801">
        <w:t>ed a</w:t>
      </w:r>
      <w:r>
        <w:t xml:space="preserve"> MSC </w:t>
      </w:r>
      <w:r w:rsidR="00F01801">
        <w:t>c</w:t>
      </w:r>
      <w:r>
        <w:t>ircular</w:t>
      </w:r>
      <w:r w:rsidR="0055637C" w:rsidRPr="0055637C">
        <w:t xml:space="preserve"> </w:t>
      </w:r>
      <w:r w:rsidR="0055637C">
        <w:t>containing initial considerations on several aspects of the transition scheme,</w:t>
      </w:r>
      <w:r w:rsidR="00B27748">
        <w:t xml:space="preserve"> additional functional capabilities, operational and technical considerations </w:t>
      </w:r>
      <w:r w:rsidR="00F01801">
        <w:t>and</w:t>
      </w:r>
      <w:r w:rsidR="00B27748">
        <w:t xml:space="preserve"> regulatory and financial aspects.</w:t>
      </w:r>
      <w:r w:rsidR="0055637C">
        <w:t xml:space="preserve"> </w:t>
      </w:r>
      <w:r w:rsidR="00B27748">
        <w:t>In particular, the Group discussed the future status of certain VHF channels in RR Appendix 18</w:t>
      </w:r>
      <w:r w:rsidR="00F01801">
        <w:t xml:space="preserve"> whereby the</w:t>
      </w:r>
      <w:r w:rsidR="00B27748">
        <w:t xml:space="preserve"> existing analogue VHF channels 06, 13, 16, 70, 75, 76, AIS 1 and AIS 2 should be retained.  The Group drafted</w:t>
      </w:r>
      <w:r>
        <w:t xml:space="preserve"> </w:t>
      </w:r>
      <w:r w:rsidR="00F01801">
        <w:t xml:space="preserve">an </w:t>
      </w:r>
      <w:r w:rsidR="00B27748">
        <w:t>outlining the anticipated actions and timelines by IMO, ITU and other relevant organizations</w:t>
      </w:r>
      <w:r w:rsidR="00F01801">
        <w:t>.</w:t>
      </w:r>
      <w:r w:rsidR="00B27748">
        <w:t xml:space="preserve"> </w:t>
      </w:r>
      <w:r w:rsidR="002D74DC">
        <w:t xml:space="preserve">The installation of equipment on board is anticipated in the </w:t>
      </w:r>
      <w:proofErr w:type="gramStart"/>
      <w:r w:rsidR="002D74DC">
        <w:t>time period</w:t>
      </w:r>
      <w:proofErr w:type="gramEnd"/>
      <w:r w:rsidR="002D74DC">
        <w:t xml:space="preserve"> 2035 to 2045.</w:t>
      </w:r>
    </w:p>
    <w:p w14:paraId="7FDC2AEA" w14:textId="446C1E5E" w:rsidR="00373AF3" w:rsidRDefault="008B14C4" w:rsidP="00851BBB">
      <w:pPr>
        <w:pStyle w:val="Heading5"/>
        <w:rPr>
          <w:color w:val="00558C"/>
        </w:rPr>
      </w:pPr>
      <w:r w:rsidRPr="008B14C4">
        <w:rPr>
          <w:color w:val="00558C"/>
        </w:rPr>
        <w:t>IMO position on WRC-27 agenda items</w:t>
      </w:r>
    </w:p>
    <w:p w14:paraId="4C42D1F3" w14:textId="23761AE1" w:rsidR="00E67068" w:rsidRDefault="008B14C4" w:rsidP="000B733C">
      <w:pPr>
        <w:jc w:val="left"/>
        <w:rPr>
          <w:lang w:val="en-US"/>
        </w:rPr>
      </w:pPr>
      <w:r w:rsidRPr="008B14C4">
        <w:rPr>
          <w:lang w:val="en-US"/>
        </w:rPr>
        <w:t xml:space="preserve">The Group </w:t>
      </w:r>
      <w:r w:rsidR="00E67068">
        <w:rPr>
          <w:lang w:val="en-US"/>
        </w:rPr>
        <w:t>considered the further development of the IMO</w:t>
      </w:r>
      <w:r>
        <w:rPr>
          <w:lang w:val="en-US"/>
        </w:rPr>
        <w:t xml:space="preserve"> position on relevant </w:t>
      </w:r>
      <w:r w:rsidRPr="008B14C4">
        <w:rPr>
          <w:lang w:val="en-US"/>
        </w:rPr>
        <w:t xml:space="preserve">WRC-27 agenda items. The Group noted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>ongoing work at IMO concerning the development of performance standards for Ranging mode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(R-mode) in radionavigation receivers and </w:t>
      </w:r>
      <w:r w:rsidR="00F01801">
        <w:rPr>
          <w:lang w:val="en-US"/>
        </w:rPr>
        <w:t xml:space="preserve">on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>identification of new frequency allocations in the MF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>and HF frequency bands to support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the </w:t>
      </w:r>
      <w:r w:rsidR="00F01801" w:rsidRPr="00E67068">
        <w:rPr>
          <w:lang w:val="en-US"/>
        </w:rPr>
        <w:t>function</w:t>
      </w:r>
      <w:r w:rsidR="00F01801">
        <w:rPr>
          <w:lang w:val="en-US"/>
        </w:rPr>
        <w:t>s of the</w:t>
      </w:r>
      <w:r w:rsidR="00F01801" w:rsidRP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automatic </w:t>
      </w:r>
      <w:r w:rsidR="00E67068" w:rsidRPr="00E67068">
        <w:rPr>
          <w:lang w:val="en-US"/>
        </w:rPr>
        <w:lastRenderedPageBreak/>
        <w:t>connection system (ACS).</w:t>
      </w:r>
      <w:r w:rsidR="000B733C">
        <w:rPr>
          <w:lang w:val="en-US"/>
        </w:rPr>
        <w:t xml:space="preserve"> T</w:t>
      </w:r>
      <w:r w:rsidR="000B733C" w:rsidRPr="000B733C">
        <w:rPr>
          <w:lang w:val="en-US"/>
        </w:rPr>
        <w:t>he Group prepared draft modifications to the IMO position on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WRC-27 agenda item 10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for consideration by NCSR 13</w:t>
      </w:r>
      <w:r w:rsidR="000B733C">
        <w:rPr>
          <w:lang w:val="en-US"/>
        </w:rPr>
        <w:t xml:space="preserve"> and </w:t>
      </w:r>
      <w:r w:rsidR="000B733C" w:rsidRPr="000B733C">
        <w:rPr>
          <w:lang w:val="en-US"/>
        </w:rPr>
        <w:t>subsequent submission to MSC 112 for approval.</w:t>
      </w:r>
    </w:p>
    <w:p w14:paraId="13E057FC" w14:textId="04F1E529" w:rsidR="000B733C" w:rsidRDefault="000B733C" w:rsidP="000B733C">
      <w:pPr>
        <w:jc w:val="left"/>
        <w:rPr>
          <w:lang w:val="en-US"/>
        </w:rPr>
      </w:pPr>
      <w:r>
        <w:rPr>
          <w:lang w:val="en-US"/>
        </w:rPr>
        <w:t>I</w:t>
      </w:r>
      <w:r w:rsidR="00F01801">
        <w:rPr>
          <w:lang w:val="en-US"/>
        </w:rPr>
        <w:t>n</w:t>
      </w:r>
      <w:r>
        <w:rPr>
          <w:lang w:val="en-US"/>
        </w:rPr>
        <w:t xml:space="preserve"> the proposed updated position, </w:t>
      </w:r>
      <w:r w:rsidRPr="000B733C">
        <w:rPr>
          <w:lang w:val="en-US"/>
        </w:rPr>
        <w:t>IMO supports the inclusion of agenda items 2.7 and 2.8 of Resolution 814 (WRC-23)</w:t>
      </w:r>
      <w:r>
        <w:rPr>
          <w:lang w:val="en-US"/>
        </w:rPr>
        <w:t xml:space="preserve"> </w:t>
      </w:r>
      <w:r w:rsidRPr="000B733C">
        <w:rPr>
          <w:lang w:val="en-US"/>
        </w:rPr>
        <w:t>in the</w:t>
      </w:r>
      <w:r>
        <w:rPr>
          <w:lang w:val="en-US"/>
        </w:rPr>
        <w:t xml:space="preserve"> </w:t>
      </w:r>
      <w:r w:rsidRPr="000B733C">
        <w:rPr>
          <w:lang w:val="en-US"/>
        </w:rPr>
        <w:t>agenda of WRC-31 with regards to the introduction of digital voice and data</w:t>
      </w:r>
      <w:r>
        <w:rPr>
          <w:lang w:val="en-US"/>
        </w:rPr>
        <w:t xml:space="preserve"> </w:t>
      </w:r>
      <w:r w:rsidRPr="000B733C">
        <w:rPr>
          <w:lang w:val="en-US"/>
        </w:rPr>
        <w:t>technologies, including new allocations for implementation of R-Mode, in the VHF</w:t>
      </w:r>
      <w:r>
        <w:rPr>
          <w:lang w:val="en-US"/>
        </w:rPr>
        <w:t xml:space="preserve"> </w:t>
      </w:r>
      <w:r w:rsidRPr="000B733C">
        <w:rPr>
          <w:lang w:val="en-US"/>
        </w:rPr>
        <w:t>maritime mobile band and ACS in the MF and HF frequency bands</w:t>
      </w:r>
      <w:r>
        <w:rPr>
          <w:lang w:val="en-US"/>
        </w:rPr>
        <w:t>.</w:t>
      </w:r>
    </w:p>
    <w:p w14:paraId="05B7FCF4" w14:textId="567D6DA1" w:rsidR="008E27C7" w:rsidRDefault="008E27C7" w:rsidP="00373AF3">
      <w:pPr>
        <w:pStyle w:val="Heading5"/>
        <w:rPr>
          <w:color w:val="00558C"/>
        </w:rPr>
      </w:pPr>
      <w:r w:rsidRPr="008E27C7">
        <w:rPr>
          <w:color w:val="00558C"/>
        </w:rPr>
        <w:t xml:space="preserve">Framework for data distribution and global IP connectivity for </w:t>
      </w:r>
      <w:proofErr w:type="gramStart"/>
      <w:r w:rsidRPr="008E27C7">
        <w:rPr>
          <w:color w:val="00558C"/>
        </w:rPr>
        <w:t>shore based</w:t>
      </w:r>
      <w:proofErr w:type="gramEnd"/>
      <w:r w:rsidRPr="008E27C7">
        <w:rPr>
          <w:color w:val="00558C"/>
        </w:rPr>
        <w:t xml:space="preserve"> facilities and ships supporting ECDIS S-100 products</w:t>
      </w:r>
    </w:p>
    <w:p w14:paraId="4AB46262" w14:textId="71FE7A6D" w:rsidR="008E27C7" w:rsidRDefault="00EA044C" w:rsidP="00EA044C">
      <w:r>
        <w:t>T</w:t>
      </w:r>
      <w:r w:rsidRPr="00EA044C">
        <w:t xml:space="preserve">he Group </w:t>
      </w:r>
      <w:r w:rsidR="00B648E7">
        <w:t>reviewed</w:t>
      </w:r>
      <w:r>
        <w:t xml:space="preserve"> the interim report of the Correspondence Group on </w:t>
      </w:r>
      <w:r w:rsidR="00EA2F79">
        <w:t>e</w:t>
      </w:r>
      <w:r>
        <w:t xml:space="preserve">stablishment of an S-100 framework and provided </w:t>
      </w:r>
      <w:r w:rsidR="00EA2F79">
        <w:t>feed</w:t>
      </w:r>
      <w:r>
        <w:t xml:space="preserve">back to the </w:t>
      </w:r>
      <w:r w:rsidRPr="00EA044C">
        <w:t>Correspondence Group</w:t>
      </w:r>
      <w:r>
        <w:t xml:space="preserve"> on following </w:t>
      </w:r>
      <w:r w:rsidR="00EA2F79">
        <w:t>points</w:t>
      </w:r>
      <w:r>
        <w:t xml:space="preserve">: </w:t>
      </w:r>
    </w:p>
    <w:p w14:paraId="7E77C050" w14:textId="0D5F74E1" w:rsidR="008E27C7" w:rsidRDefault="00EA044C" w:rsidP="00EA044C">
      <w:r w:rsidRPr="00EA044C">
        <w:t>Technology neutrality and interoperability</w:t>
      </w:r>
      <w:r w:rsidR="00EA2F79">
        <w:t>:</w:t>
      </w:r>
      <w:r>
        <w:t xml:space="preserve"> </w:t>
      </w:r>
      <w:r w:rsidR="00EA2F79">
        <w:t>The use of</w:t>
      </w:r>
      <w:r w:rsidRPr="00EA044C">
        <w:t xml:space="preserve"> SECOM</w:t>
      </w:r>
      <w:r w:rsidR="00EA2F79">
        <w:t xml:space="preserve"> and </w:t>
      </w:r>
      <w:r w:rsidRPr="00EA044C">
        <w:t>MCP solution was not mandatory, but optiona</w:t>
      </w:r>
      <w:r>
        <w:t xml:space="preserve">l, however </w:t>
      </w:r>
      <w:r w:rsidR="00EA2F79">
        <w:t>issues</w:t>
      </w:r>
      <w:r>
        <w:t xml:space="preserve"> regarding </w:t>
      </w:r>
      <w:r w:rsidR="00EA2F79">
        <w:t xml:space="preserve">to </w:t>
      </w:r>
      <w:r>
        <w:t xml:space="preserve">the establishment and operation of an MCP instance, including its financial, legal and administrative aspects, could be further </w:t>
      </w:r>
      <w:r w:rsidR="00EA2F79">
        <w:t>examined by the CG</w:t>
      </w:r>
      <w:r>
        <w:t>.</w:t>
      </w:r>
    </w:p>
    <w:p w14:paraId="3500C563" w14:textId="2B2065CB" w:rsidR="00EA044C" w:rsidRDefault="00EA2F79" w:rsidP="00EA044C">
      <w:r>
        <w:t>With r</w:t>
      </w:r>
      <w:r w:rsidR="00EA044C">
        <w:t>egard</w:t>
      </w:r>
      <w:r>
        <w:t>s to</w:t>
      </w:r>
      <w:r w:rsidR="00EA044C">
        <w:t xml:space="preserve"> </w:t>
      </w:r>
      <w:r w:rsidR="00EA044C" w:rsidRPr="00EA044C">
        <w:t>GMDSS equivalency</w:t>
      </w:r>
      <w:r w:rsidR="00EA044C">
        <w:t xml:space="preserve">, the Group noted that neither the IP-based connectivity framework nor any S-100 data exchanged through IP-based communications </w:t>
      </w:r>
      <w:r>
        <w:t xml:space="preserve">are currently </w:t>
      </w:r>
      <w:proofErr w:type="gramStart"/>
      <w:r>
        <w:t xml:space="preserve">envisaged </w:t>
      </w:r>
      <w:r w:rsidR="00EA044C">
        <w:t xml:space="preserve"> </w:t>
      </w:r>
      <w:r>
        <w:t>as</w:t>
      </w:r>
      <w:proofErr w:type="gramEnd"/>
      <w:r w:rsidR="00EA044C">
        <w:t xml:space="preserve"> part of the GMDSS</w:t>
      </w:r>
      <w:r>
        <w:t>.</w:t>
      </w:r>
      <w:r w:rsidR="00EA044C">
        <w:t xml:space="preserve"> </w:t>
      </w:r>
    </w:p>
    <w:p w14:paraId="1AE0E9A9" w14:textId="7F1E0F4F" w:rsidR="008E27C7" w:rsidRDefault="00D23CC7" w:rsidP="00F0471C">
      <w:bookmarkStart w:id="0" w:name="_Hlk215728052"/>
      <w:r>
        <w:t>T</w:t>
      </w:r>
      <w:r w:rsidRPr="00D23CC7">
        <w:t xml:space="preserve">he Group </w:t>
      </w:r>
      <w:bookmarkEnd w:id="0"/>
      <w:r w:rsidR="00EA2F79">
        <w:t xml:space="preserve">noted </w:t>
      </w:r>
      <w:r>
        <w:t>that a t</w:t>
      </w:r>
      <w:r w:rsidRPr="00D23CC7">
        <w:t>rial period for the introduction of the framework</w:t>
      </w:r>
      <w:r>
        <w:t xml:space="preserve"> conducting testing and validation, particularly of IEC 63173-1 and IEC 63173-2, in an operational environment would be beneficial.</w:t>
      </w:r>
      <w:r w:rsidR="00F0471C" w:rsidRPr="00F0471C">
        <w:t xml:space="preserve"> </w:t>
      </w:r>
      <w:r w:rsidR="00F0471C">
        <w:t xml:space="preserve">CIRM </w:t>
      </w:r>
      <w:r w:rsidR="00EA2F79">
        <w:t xml:space="preserve">pointed out the challenge for </w:t>
      </w:r>
      <w:r w:rsidR="00F0471C">
        <w:t>the industry</w:t>
      </w:r>
      <w:r w:rsidR="00EA2F79">
        <w:t xml:space="preserve"> to</w:t>
      </w:r>
      <w:r w:rsidR="00F0471C">
        <w:t xml:space="preserve"> meet</w:t>
      </w:r>
      <w:r w:rsidR="00EA2F79">
        <w:t xml:space="preserve"> the</w:t>
      </w:r>
      <w:r w:rsidR="00F0471C">
        <w:t xml:space="preserve"> requirement </w:t>
      </w:r>
      <w:r w:rsidR="00EA2F79">
        <w:t>of</w:t>
      </w:r>
      <w:r w:rsidR="00F0471C">
        <w:t xml:space="preserve"> resolution MSC.530(106)/Rev.1 </w:t>
      </w:r>
      <w:r w:rsidR="00EA2F79">
        <w:t>on the</w:t>
      </w:r>
      <w:r w:rsidR="00F0471C">
        <w:t xml:space="preserve"> implementation of S-421 (Route Plan) </w:t>
      </w:r>
      <w:proofErr w:type="gramStart"/>
      <w:r w:rsidR="00F0471C">
        <w:t>with regard to</w:t>
      </w:r>
      <w:proofErr w:type="gramEnd"/>
      <w:r w:rsidR="00F0471C">
        <w:t xml:space="preserve"> IEC 63173-1 (S-421 route plan based on S-100) and IEC 63173-2 (SECOM)</w:t>
      </w:r>
      <w:r w:rsidR="00EA2F79">
        <w:t>.</w:t>
      </w:r>
    </w:p>
    <w:p w14:paraId="6463A5CD" w14:textId="1879D17A" w:rsidR="00603F6D" w:rsidRPr="008E27C7" w:rsidRDefault="00F0471C" w:rsidP="00603F6D">
      <w:r w:rsidRPr="00F0471C">
        <w:t>The Group</w:t>
      </w:r>
      <w:r>
        <w:t xml:space="preserve"> provided feedback on the g</w:t>
      </w:r>
      <w:r w:rsidR="00D23CC7" w:rsidRPr="00D23CC7">
        <w:t>overnance of S-100 data services</w:t>
      </w:r>
      <w:r w:rsidR="00D23CC7">
        <w:t>,</w:t>
      </w:r>
      <w:r w:rsidR="00D23CC7" w:rsidRPr="00D23CC7">
        <w:t xml:space="preserve"> </w:t>
      </w:r>
      <w:r>
        <w:t>c</w:t>
      </w:r>
      <w:r w:rsidR="00D23CC7" w:rsidRPr="00D23CC7">
        <w:t>apacity-building and development</w:t>
      </w:r>
      <w:r w:rsidR="00D23CC7">
        <w:t xml:space="preserve">, </w:t>
      </w:r>
      <w:r>
        <w:t>o</w:t>
      </w:r>
      <w:r w:rsidR="00D23CC7" w:rsidRPr="00D23CC7">
        <w:t>perational guidance for route exchange</w:t>
      </w:r>
      <w:r w:rsidR="00D23CC7">
        <w:t xml:space="preserve"> and </w:t>
      </w:r>
      <w:r>
        <w:t>several e</w:t>
      </w:r>
      <w:r w:rsidR="00D23CC7" w:rsidRPr="00D23CC7">
        <w:t>lements associated with the implementation of S-100 capable ECDIS</w:t>
      </w:r>
      <w:r w:rsidR="00D23CC7">
        <w:t>.</w:t>
      </w:r>
      <w:r w:rsidR="00603F6D" w:rsidRPr="00603F6D">
        <w:t xml:space="preserve"> The Group</w:t>
      </w:r>
      <w:r w:rsidR="00603F6D">
        <w:t xml:space="preserve"> recommended more specific information on the type of equipment needed to support S-100 data connectivity onboard ships.</w:t>
      </w:r>
    </w:p>
    <w:p w14:paraId="5B5A8D68" w14:textId="24D74953" w:rsidR="00D23CC7" w:rsidRDefault="00F0471C" w:rsidP="00F0471C">
      <w:r w:rsidRPr="00F0471C">
        <w:t>The Group reviewed the draft</w:t>
      </w:r>
      <w:r>
        <w:t xml:space="preserve"> MSC circular on </w:t>
      </w:r>
      <w:r w:rsidR="00EA2F79">
        <w:t>g</w:t>
      </w:r>
      <w:r>
        <w:t>uidance to establish a framework for data distribution and global IP-based connectivity for shore-based facilities and ships supporting ECDIS S-100 products.</w:t>
      </w:r>
    </w:p>
    <w:p w14:paraId="28FAF410" w14:textId="77777777" w:rsidR="00603F6D" w:rsidRPr="00603F6D" w:rsidRDefault="00603F6D" w:rsidP="00603F6D">
      <w:pPr>
        <w:pStyle w:val="Heading5"/>
        <w:rPr>
          <w:color w:val="00558C"/>
        </w:rPr>
      </w:pPr>
      <w:r w:rsidRPr="00603F6D">
        <w:rPr>
          <w:color w:val="00558C"/>
        </w:rPr>
        <w:t>NAVDAT implementation</w:t>
      </w:r>
    </w:p>
    <w:p w14:paraId="2949EE61" w14:textId="72E03784" w:rsidR="00603F6D" w:rsidRDefault="00BF25E9" w:rsidP="00BF25E9">
      <w:r>
        <w:t>The Group reviewed the road map on the issues to be considered regarding the introduction of the NAVDAT</w:t>
      </w:r>
      <w:r w:rsidR="00EA2F79">
        <w:t>,</w:t>
      </w:r>
      <w:r>
        <w:t xml:space="preserve"> including the coexistence of NAVDAT and NAVTEX systems, the capability of NAVDAT to broadcast S-100 data products, shore based and shipborne NAVDAT equipment</w:t>
      </w:r>
      <w:r w:rsidR="00EA2F79">
        <w:t xml:space="preserve"> and </w:t>
      </w:r>
      <w:r>
        <w:t>ongoing pilot projects and trials. T</w:t>
      </w:r>
      <w:r w:rsidRPr="00BF25E9">
        <w:t>he Group noted</w:t>
      </w:r>
      <w:r>
        <w:t xml:space="preserve"> </w:t>
      </w:r>
      <w:r w:rsidR="00427AF1">
        <w:t>t</w:t>
      </w:r>
      <w:r>
        <w:t xml:space="preserve">he installation and commissioning of two NAVDAT HF coast stations at Cross Corsen (Atlantic coast) and Cross La Garde (Mediterranean coast) in France </w:t>
      </w:r>
      <w:r w:rsidR="00B3467A">
        <w:t xml:space="preserve">as well as </w:t>
      </w:r>
      <w:r w:rsidRPr="00BF25E9">
        <w:t>France’s offer to collaborate</w:t>
      </w:r>
      <w:r>
        <w:t xml:space="preserve"> to conduct field trials to test and validat</w:t>
      </w:r>
      <w:r w:rsidR="00B3467A">
        <w:t xml:space="preserve">e its </w:t>
      </w:r>
      <w:r>
        <w:t xml:space="preserve">shipboard NAVDAT equipment. </w:t>
      </w:r>
      <w:r w:rsidR="00B3467A">
        <w:t xml:space="preserve">The </w:t>
      </w:r>
      <w:r w:rsidR="00427AF1">
        <w:t>NAVDAT service areas should match the existing NAVTEX service areas to ensure consistency.</w:t>
      </w:r>
      <w:r w:rsidR="00427AF1" w:rsidRPr="00427AF1">
        <w:t xml:space="preserve"> </w:t>
      </w:r>
      <w:r w:rsidR="00427AF1">
        <w:t xml:space="preserve">The Group provided further comments on the </w:t>
      </w:r>
      <w:r w:rsidR="00427AF1" w:rsidRPr="00427AF1">
        <w:t>NAVDAT manual</w:t>
      </w:r>
      <w:r w:rsidR="00427AF1">
        <w:t xml:space="preserve"> </w:t>
      </w:r>
      <w:r w:rsidR="00B3467A">
        <w:t xml:space="preserve">regarding the </w:t>
      </w:r>
      <w:r w:rsidR="00427AF1" w:rsidRPr="00427AF1">
        <w:t>national or regional frequencies assigned to the NAVDAT system</w:t>
      </w:r>
      <w:r w:rsidR="00427AF1">
        <w:t>.</w:t>
      </w:r>
    </w:p>
    <w:p w14:paraId="2958E9E0" w14:textId="71A193CF" w:rsidR="00A95F20" w:rsidRDefault="00A95F20" w:rsidP="00373AF3">
      <w:pPr>
        <w:pStyle w:val="Heading5"/>
        <w:rPr>
          <w:color w:val="00558C"/>
        </w:rPr>
      </w:pPr>
      <w:r w:rsidRPr="00A95F20">
        <w:rPr>
          <w:color w:val="00558C"/>
        </w:rPr>
        <w:t>•</w:t>
      </w:r>
      <w:r w:rsidRPr="00A95F20">
        <w:rPr>
          <w:color w:val="00558C"/>
        </w:rPr>
        <w:tab/>
        <w:t>Revision of MSC.1/CIRC.1659</w:t>
      </w:r>
    </w:p>
    <w:p w14:paraId="6CCE1FD7" w14:textId="12F099B8" w:rsidR="00BF11C3" w:rsidRDefault="00A95F20" w:rsidP="00BF11C3">
      <w:r>
        <w:t>T</w:t>
      </w:r>
      <w:r w:rsidRPr="00A95F20">
        <w:t>he Group prepared draft revisions to MSC.1/Circ.1659</w:t>
      </w:r>
      <w:r>
        <w:t xml:space="preserve"> </w:t>
      </w:r>
      <w:r w:rsidR="00B3467A">
        <w:t>G</w:t>
      </w:r>
      <w:r w:rsidR="00BF11C3">
        <w:t>uidance for the dissemination of search and rescue (SAR) related information through the international enhanced group call (EGC) service.</w:t>
      </w:r>
    </w:p>
    <w:p w14:paraId="32B13DC0" w14:textId="77777777" w:rsidR="00BF11C3" w:rsidRPr="00BF11C3" w:rsidRDefault="00BF11C3" w:rsidP="00BF11C3">
      <w:pPr>
        <w:rPr>
          <w:sz w:val="12"/>
          <w:szCs w:val="12"/>
        </w:rPr>
      </w:pPr>
    </w:p>
    <w:p w14:paraId="2BA542D6" w14:textId="127E06EB" w:rsidR="00434AD4" w:rsidRPr="002C699E" w:rsidRDefault="00E509D6" w:rsidP="00A57E85">
      <w:pPr>
        <w:pStyle w:val="Heading4"/>
      </w:pPr>
      <w:r>
        <w:t>IALA</w:t>
      </w:r>
      <w:r w:rsidR="00434AD4">
        <w:t xml:space="preserve"> IS REQUESTED TO</w:t>
      </w:r>
    </w:p>
    <w:p w14:paraId="214C4D1E" w14:textId="50FFA19C" w:rsidR="00E509D6" w:rsidRPr="00FB3CF1" w:rsidRDefault="00BF11C3" w:rsidP="00E509D6">
      <w:pPr>
        <w:spacing w:after="120"/>
      </w:pPr>
      <w:r>
        <w:rPr>
          <w:bCs/>
        </w:rPr>
        <w:t>IALA is requested to n</w:t>
      </w:r>
      <w:r w:rsidR="00FB3CF1" w:rsidRPr="00BF11C3">
        <w:rPr>
          <w:bCs/>
        </w:rPr>
        <w:t>ote</w:t>
      </w:r>
      <w:r w:rsidR="004C7606" w:rsidRPr="00BF11C3">
        <w:rPr>
          <w:bCs/>
        </w:rPr>
        <w:t xml:space="preserve"> </w:t>
      </w:r>
      <w:r w:rsidR="00FB3CF1" w:rsidRPr="00FB3CF1">
        <w:t xml:space="preserve">the report </w:t>
      </w:r>
      <w:r w:rsidR="007D2C1F">
        <w:t>of 2</w:t>
      </w:r>
      <w:r>
        <w:t>1</w:t>
      </w:r>
      <w:r>
        <w:rPr>
          <w:vertAlign w:val="superscript"/>
        </w:rPr>
        <w:t>st</w:t>
      </w:r>
      <w:r w:rsidR="00E509D6">
        <w:t xml:space="preserve"> Joint IMO/ITU EG meeting</w:t>
      </w:r>
      <w:r w:rsidR="00FB3CF1" w:rsidRPr="00FB3CF1">
        <w:t xml:space="preserve"> </w:t>
      </w:r>
    </w:p>
    <w:p w14:paraId="2D068517" w14:textId="77777777" w:rsidR="00A87DBB" w:rsidRPr="00FB3CF1" w:rsidRDefault="00A87DBB" w:rsidP="00EE1F85">
      <w:pPr>
        <w:spacing w:after="240"/>
      </w:pPr>
    </w:p>
    <w:sectPr w:rsidR="00A87DBB" w:rsidRPr="00FB3CF1" w:rsidSect="009052F0">
      <w:headerReference w:type="even" r:id="rId12"/>
      <w:headerReference w:type="default" r:id="rId13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B35F6" w14:textId="77777777" w:rsidR="00BF4308" w:rsidRDefault="00BF4308" w:rsidP="00F25E93">
      <w:r>
        <w:separator/>
      </w:r>
    </w:p>
  </w:endnote>
  <w:endnote w:type="continuationSeparator" w:id="0">
    <w:p w14:paraId="304ED7A7" w14:textId="77777777" w:rsidR="00BF4308" w:rsidRDefault="00BF4308" w:rsidP="00F2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A0476" w14:textId="77777777" w:rsidR="00BF4308" w:rsidRDefault="00BF4308" w:rsidP="00F25E93">
      <w:r>
        <w:separator/>
      </w:r>
    </w:p>
  </w:footnote>
  <w:footnote w:type="continuationSeparator" w:id="0">
    <w:p w14:paraId="6A85A5D4" w14:textId="77777777" w:rsidR="00BF4308" w:rsidRDefault="00BF4308" w:rsidP="00F2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C0DE" w14:textId="1D8D18AD" w:rsidR="00FD10D5" w:rsidRDefault="00FD10D5" w:rsidP="00DA2EEA">
    <w:pPr>
      <w:pStyle w:val="Header"/>
      <w:spacing w:beforeLines="0" w:before="0"/>
      <w:jc w:val="left"/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2D4D69B5" wp14:editId="76E4C63A">
          <wp:simplePos x="0" y="0"/>
          <wp:positionH relativeFrom="column">
            <wp:posOffset>6039485</wp:posOffset>
          </wp:positionH>
          <wp:positionV relativeFrom="paragraph">
            <wp:posOffset>-226695</wp:posOffset>
          </wp:positionV>
          <wp:extent cx="557530" cy="55753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A2EEA">
      <w:t xml:space="preserve"> </w:t>
    </w:r>
    <w:r w:rsidR="007D2C1F">
      <w:t>Report of 20</w:t>
    </w:r>
    <w:r w:rsidRPr="00DA2EEA">
      <w:rPr>
        <w:vertAlign w:val="superscript"/>
      </w:rPr>
      <w:t>th</w:t>
    </w:r>
    <w:r w:rsidR="007D2C1F">
      <w:t xml:space="preserve"> Joint IMO/ITU EG meeting </w:t>
    </w:r>
    <w:r w:rsidR="007D2C1F">
      <w:tab/>
    </w:r>
    <w:r w:rsidR="007D2C1F">
      <w:tab/>
      <w:t>18.10.2024</w:t>
    </w:r>
  </w:p>
  <w:p w14:paraId="0E33D111" w14:textId="77777777" w:rsidR="00FD10D5" w:rsidRDefault="00FD10D5" w:rsidP="006C1864">
    <w:pPr>
      <w:pStyle w:val="Header"/>
      <w:spacing w:beforeLines="0"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123D" w14:textId="1A4DCD4F" w:rsidR="00BD0DCC" w:rsidRDefault="00FD10D5" w:rsidP="00DA2EEA">
    <w:pPr>
      <w:pStyle w:val="Header"/>
      <w:spacing w:beforeLines="0" w:before="0"/>
      <w:jc w:val="right"/>
    </w:pPr>
    <w:r>
      <w:rPr>
        <w:noProof/>
        <w:lang w:val="de-DE" w:eastAsia="de-DE"/>
      </w:rPr>
      <w:drawing>
        <wp:anchor distT="0" distB="0" distL="114300" distR="114300" simplePos="0" relativeHeight="251658241" behindDoc="0" locked="0" layoutInCell="1" allowOverlap="1" wp14:anchorId="23D4D5D0" wp14:editId="4FEEFAA9">
          <wp:simplePos x="0" y="0"/>
          <wp:positionH relativeFrom="column">
            <wp:posOffset>6102350</wp:posOffset>
          </wp:positionH>
          <wp:positionV relativeFrom="paragraph">
            <wp:posOffset>-220345</wp:posOffset>
          </wp:positionV>
          <wp:extent cx="557530" cy="557530"/>
          <wp:effectExtent l="0" t="0" r="0" b="0"/>
          <wp:wrapSquare wrapText="bothSides"/>
          <wp:docPr id="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7FA0">
      <w:t xml:space="preserve">Report of </w:t>
    </w:r>
    <w:proofErr w:type="gramStart"/>
    <w:r w:rsidR="00BF07BD">
      <w:t>21</w:t>
    </w:r>
    <w:r w:rsidRPr="00DA2EEA">
      <w:rPr>
        <w:vertAlign w:val="superscript"/>
      </w:rPr>
      <w:t>th</w:t>
    </w:r>
    <w:proofErr w:type="gramEnd"/>
    <w:r w:rsidR="00812C89">
      <w:t xml:space="preserve"> </w:t>
    </w:r>
    <w:r w:rsidR="007D2C1F">
      <w:t xml:space="preserve">Joint IMO/ITU EG meeting </w:t>
    </w:r>
    <w:r w:rsidR="007D2C1F">
      <w:tab/>
    </w:r>
    <w:r w:rsidR="007D2C1F">
      <w:tab/>
    </w:r>
    <w:r w:rsidR="00C83A96">
      <w:t>ARM22</w:t>
    </w:r>
    <w:r w:rsidR="00BD0DCC">
      <w:t>-3.4.2</w:t>
    </w:r>
  </w:p>
  <w:p w14:paraId="5C90F30B" w14:textId="77777777" w:rsidR="00FD10D5" w:rsidRDefault="00FD10D5" w:rsidP="00DA2EEA">
    <w:pPr>
      <w:pStyle w:val="Header"/>
      <w:spacing w:beforeLines="0" w:befor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2EF8"/>
    <w:multiLevelType w:val="hybridMultilevel"/>
    <w:tmpl w:val="5EDCA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3269A"/>
    <w:multiLevelType w:val="hybridMultilevel"/>
    <w:tmpl w:val="38F2F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80CF8"/>
    <w:multiLevelType w:val="hybridMultilevel"/>
    <w:tmpl w:val="90989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22B09"/>
    <w:multiLevelType w:val="hybridMultilevel"/>
    <w:tmpl w:val="6BB0AB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0257C"/>
    <w:multiLevelType w:val="hybridMultilevel"/>
    <w:tmpl w:val="5A98E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050E4"/>
    <w:multiLevelType w:val="hybridMultilevel"/>
    <w:tmpl w:val="2794AF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E6FD3"/>
    <w:multiLevelType w:val="hybridMultilevel"/>
    <w:tmpl w:val="4B2C6848"/>
    <w:lvl w:ilvl="0" w:tplc="7952C5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4733B"/>
    <w:multiLevelType w:val="hybridMultilevel"/>
    <w:tmpl w:val="CA8A96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80305"/>
    <w:multiLevelType w:val="hybridMultilevel"/>
    <w:tmpl w:val="F6386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453"/>
    <w:multiLevelType w:val="hybridMultilevel"/>
    <w:tmpl w:val="C728E71C"/>
    <w:lvl w:ilvl="0" w:tplc="1CC4D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B5271"/>
    <w:multiLevelType w:val="hybridMultilevel"/>
    <w:tmpl w:val="05362588"/>
    <w:lvl w:ilvl="0" w:tplc="CEF42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267E1"/>
    <w:multiLevelType w:val="hybridMultilevel"/>
    <w:tmpl w:val="CD7CC5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6643D"/>
    <w:multiLevelType w:val="hybridMultilevel"/>
    <w:tmpl w:val="907EAB20"/>
    <w:lvl w:ilvl="0" w:tplc="38BCDA84">
      <w:numFmt w:val="bullet"/>
      <w:lvlText w:val="•"/>
      <w:lvlJc w:val="left"/>
      <w:pPr>
        <w:ind w:left="1073" w:hanging="713"/>
      </w:pPr>
      <w:rPr>
        <w:rFonts w:ascii="Calibri" w:eastAsia="Times New Roman" w:hAnsi="Calibri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95E96"/>
    <w:multiLevelType w:val="hybridMultilevel"/>
    <w:tmpl w:val="E01C20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B3392"/>
    <w:multiLevelType w:val="hybridMultilevel"/>
    <w:tmpl w:val="54AA7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95C38"/>
    <w:multiLevelType w:val="hybridMultilevel"/>
    <w:tmpl w:val="19624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012D2"/>
    <w:multiLevelType w:val="hybridMultilevel"/>
    <w:tmpl w:val="7B2CEB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A3ED9"/>
    <w:multiLevelType w:val="hybridMultilevel"/>
    <w:tmpl w:val="A266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6428E"/>
    <w:multiLevelType w:val="hybridMultilevel"/>
    <w:tmpl w:val="2006C8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A525E"/>
    <w:multiLevelType w:val="hybridMultilevel"/>
    <w:tmpl w:val="6D1A0D56"/>
    <w:lvl w:ilvl="0" w:tplc="1CC4DA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5803C75"/>
    <w:multiLevelType w:val="multilevel"/>
    <w:tmpl w:val="3F4CCC16"/>
    <w:lvl w:ilvl="0">
      <w:start w:val="1"/>
      <w:numFmt w:val="decimal"/>
      <w:pStyle w:val="Heading4"/>
      <w:lvlText w:val="%1."/>
      <w:lvlJc w:val="left"/>
      <w:pPr>
        <w:ind w:left="360" w:hanging="360"/>
      </w:pPr>
    </w:lvl>
    <w:lvl w:ilvl="1">
      <w:start w:val="1"/>
      <w:numFmt w:val="decimal"/>
      <w:pStyle w:val="Heading5"/>
      <w:lvlText w:val="%1.%2."/>
      <w:lvlJc w:val="left"/>
      <w:pPr>
        <w:ind w:left="792" w:hanging="432"/>
      </w:pPr>
      <w:rPr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5E4343"/>
    <w:multiLevelType w:val="hybridMultilevel"/>
    <w:tmpl w:val="4D52D8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82202"/>
    <w:multiLevelType w:val="hybridMultilevel"/>
    <w:tmpl w:val="475630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89513">
    <w:abstractNumId w:val="5"/>
  </w:num>
  <w:num w:numId="2" w16cid:durableId="399645620">
    <w:abstractNumId w:val="20"/>
  </w:num>
  <w:num w:numId="3" w16cid:durableId="678116608">
    <w:abstractNumId w:val="17"/>
  </w:num>
  <w:num w:numId="4" w16cid:durableId="1025864661">
    <w:abstractNumId w:val="2"/>
  </w:num>
  <w:num w:numId="5" w16cid:durableId="1954701152">
    <w:abstractNumId w:val="20"/>
  </w:num>
  <w:num w:numId="6" w16cid:durableId="1441292443">
    <w:abstractNumId w:val="14"/>
  </w:num>
  <w:num w:numId="7" w16cid:durableId="1912614190">
    <w:abstractNumId w:val="20"/>
  </w:num>
  <w:num w:numId="8" w16cid:durableId="1114402174">
    <w:abstractNumId w:val="20"/>
  </w:num>
  <w:num w:numId="9" w16cid:durableId="1932279979">
    <w:abstractNumId w:val="20"/>
  </w:num>
  <w:num w:numId="10" w16cid:durableId="1096903721">
    <w:abstractNumId w:val="0"/>
  </w:num>
  <w:num w:numId="11" w16cid:durableId="2138330062">
    <w:abstractNumId w:val="15"/>
  </w:num>
  <w:num w:numId="12" w16cid:durableId="2034452399">
    <w:abstractNumId w:val="12"/>
  </w:num>
  <w:num w:numId="13" w16cid:durableId="324170915">
    <w:abstractNumId w:val="16"/>
  </w:num>
  <w:num w:numId="14" w16cid:durableId="618224827">
    <w:abstractNumId w:val="4"/>
  </w:num>
  <w:num w:numId="15" w16cid:durableId="1649045754">
    <w:abstractNumId w:val="11"/>
  </w:num>
  <w:num w:numId="16" w16cid:durableId="318507836">
    <w:abstractNumId w:val="20"/>
  </w:num>
  <w:num w:numId="17" w16cid:durableId="166556958">
    <w:abstractNumId w:val="20"/>
  </w:num>
  <w:num w:numId="18" w16cid:durableId="979845780">
    <w:abstractNumId w:val="8"/>
  </w:num>
  <w:num w:numId="19" w16cid:durableId="1629508316">
    <w:abstractNumId w:val="3"/>
  </w:num>
  <w:num w:numId="20" w16cid:durableId="2013412392">
    <w:abstractNumId w:val="18"/>
  </w:num>
  <w:num w:numId="21" w16cid:durableId="1829593252">
    <w:abstractNumId w:val="6"/>
  </w:num>
  <w:num w:numId="22" w16cid:durableId="1905795473">
    <w:abstractNumId w:val="10"/>
  </w:num>
  <w:num w:numId="23" w16cid:durableId="1859351612">
    <w:abstractNumId w:val="9"/>
  </w:num>
  <w:num w:numId="24" w16cid:durableId="761100691">
    <w:abstractNumId w:val="20"/>
  </w:num>
  <w:num w:numId="25" w16cid:durableId="485784505">
    <w:abstractNumId w:val="19"/>
  </w:num>
  <w:num w:numId="26" w16cid:durableId="2102797154">
    <w:abstractNumId w:val="20"/>
  </w:num>
  <w:num w:numId="27" w16cid:durableId="2941398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5594041">
    <w:abstractNumId w:val="20"/>
  </w:num>
  <w:num w:numId="29" w16cid:durableId="1599942080">
    <w:abstractNumId w:val="22"/>
  </w:num>
  <w:num w:numId="30" w16cid:durableId="2774192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47325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8321375">
    <w:abstractNumId w:val="20"/>
  </w:num>
  <w:num w:numId="33" w16cid:durableId="304050458">
    <w:abstractNumId w:val="21"/>
  </w:num>
  <w:num w:numId="34" w16cid:durableId="346173337">
    <w:abstractNumId w:val="13"/>
  </w:num>
  <w:num w:numId="35" w16cid:durableId="2117286068">
    <w:abstractNumId w:val="7"/>
  </w:num>
  <w:num w:numId="36" w16cid:durableId="976687989">
    <w:abstractNumId w:val="1"/>
  </w:num>
  <w:num w:numId="37" w16cid:durableId="51238428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33"/>
    <w:rsid w:val="000006C6"/>
    <w:rsid w:val="00000AD8"/>
    <w:rsid w:val="00002800"/>
    <w:rsid w:val="00004489"/>
    <w:rsid w:val="00006160"/>
    <w:rsid w:val="000105B0"/>
    <w:rsid w:val="00011947"/>
    <w:rsid w:val="00012074"/>
    <w:rsid w:val="000120DD"/>
    <w:rsid w:val="00013320"/>
    <w:rsid w:val="00016D18"/>
    <w:rsid w:val="0001754C"/>
    <w:rsid w:val="000202F6"/>
    <w:rsid w:val="00021206"/>
    <w:rsid w:val="000216E8"/>
    <w:rsid w:val="000218E1"/>
    <w:rsid w:val="00021B91"/>
    <w:rsid w:val="0002347E"/>
    <w:rsid w:val="000251F1"/>
    <w:rsid w:val="000258B7"/>
    <w:rsid w:val="000258CC"/>
    <w:rsid w:val="000268DD"/>
    <w:rsid w:val="00027B05"/>
    <w:rsid w:val="00030D5B"/>
    <w:rsid w:val="00031B8B"/>
    <w:rsid w:val="000351EA"/>
    <w:rsid w:val="000355FE"/>
    <w:rsid w:val="0003566E"/>
    <w:rsid w:val="0003619B"/>
    <w:rsid w:val="0003745C"/>
    <w:rsid w:val="00037940"/>
    <w:rsid w:val="00037ECF"/>
    <w:rsid w:val="000401FC"/>
    <w:rsid w:val="00040335"/>
    <w:rsid w:val="00040E49"/>
    <w:rsid w:val="00042708"/>
    <w:rsid w:val="00042DBF"/>
    <w:rsid w:val="000439A1"/>
    <w:rsid w:val="00045667"/>
    <w:rsid w:val="00057554"/>
    <w:rsid w:val="00060520"/>
    <w:rsid w:val="00060FE1"/>
    <w:rsid w:val="000616DB"/>
    <w:rsid w:val="00064688"/>
    <w:rsid w:val="000646B5"/>
    <w:rsid w:val="00065A66"/>
    <w:rsid w:val="00067791"/>
    <w:rsid w:val="00067965"/>
    <w:rsid w:val="00070BF3"/>
    <w:rsid w:val="00070EDF"/>
    <w:rsid w:val="00075686"/>
    <w:rsid w:val="0008242F"/>
    <w:rsid w:val="00083DF0"/>
    <w:rsid w:val="000873ED"/>
    <w:rsid w:val="00090B83"/>
    <w:rsid w:val="0009285B"/>
    <w:rsid w:val="000940FE"/>
    <w:rsid w:val="0009431B"/>
    <w:rsid w:val="0009621C"/>
    <w:rsid w:val="000A3DB4"/>
    <w:rsid w:val="000A3F32"/>
    <w:rsid w:val="000A53F2"/>
    <w:rsid w:val="000A58CC"/>
    <w:rsid w:val="000B1386"/>
    <w:rsid w:val="000B1E38"/>
    <w:rsid w:val="000B705C"/>
    <w:rsid w:val="000B707B"/>
    <w:rsid w:val="000B733C"/>
    <w:rsid w:val="000C06E7"/>
    <w:rsid w:val="000C484E"/>
    <w:rsid w:val="000C4989"/>
    <w:rsid w:val="000C5B8B"/>
    <w:rsid w:val="000C6302"/>
    <w:rsid w:val="000C757E"/>
    <w:rsid w:val="000C7D1F"/>
    <w:rsid w:val="000D4664"/>
    <w:rsid w:val="000D4AF3"/>
    <w:rsid w:val="000D6662"/>
    <w:rsid w:val="000D6EE4"/>
    <w:rsid w:val="000D778D"/>
    <w:rsid w:val="000E027C"/>
    <w:rsid w:val="000E13B4"/>
    <w:rsid w:val="000E3DDA"/>
    <w:rsid w:val="000E3FC4"/>
    <w:rsid w:val="000E529B"/>
    <w:rsid w:val="000E64F9"/>
    <w:rsid w:val="000E7265"/>
    <w:rsid w:val="000F0E15"/>
    <w:rsid w:val="000F1B7F"/>
    <w:rsid w:val="000F2DC0"/>
    <w:rsid w:val="000F36C4"/>
    <w:rsid w:val="000F520C"/>
    <w:rsid w:val="000F5CAF"/>
    <w:rsid w:val="000F739F"/>
    <w:rsid w:val="0010728A"/>
    <w:rsid w:val="0010752F"/>
    <w:rsid w:val="00116DAE"/>
    <w:rsid w:val="00132372"/>
    <w:rsid w:val="0013279C"/>
    <w:rsid w:val="001352E6"/>
    <w:rsid w:val="00140CD3"/>
    <w:rsid w:val="00141DD9"/>
    <w:rsid w:val="00142D16"/>
    <w:rsid w:val="00146D14"/>
    <w:rsid w:val="00155B89"/>
    <w:rsid w:val="00166F15"/>
    <w:rsid w:val="00171ACD"/>
    <w:rsid w:val="00180F79"/>
    <w:rsid w:val="00181F6A"/>
    <w:rsid w:val="00183AAA"/>
    <w:rsid w:val="001843D5"/>
    <w:rsid w:val="00185A48"/>
    <w:rsid w:val="00185EC1"/>
    <w:rsid w:val="00187061"/>
    <w:rsid w:val="00192C38"/>
    <w:rsid w:val="00197CF6"/>
    <w:rsid w:val="001A12D3"/>
    <w:rsid w:val="001A14FB"/>
    <w:rsid w:val="001A268C"/>
    <w:rsid w:val="001A738E"/>
    <w:rsid w:val="001A77B3"/>
    <w:rsid w:val="001B12DB"/>
    <w:rsid w:val="001B4450"/>
    <w:rsid w:val="001B7E1F"/>
    <w:rsid w:val="001C14F7"/>
    <w:rsid w:val="001C2AB0"/>
    <w:rsid w:val="001C2FE0"/>
    <w:rsid w:val="001C4933"/>
    <w:rsid w:val="001D21B4"/>
    <w:rsid w:val="001D6D27"/>
    <w:rsid w:val="001D7143"/>
    <w:rsid w:val="001D7340"/>
    <w:rsid w:val="001E34A6"/>
    <w:rsid w:val="001E6196"/>
    <w:rsid w:val="001F0AFB"/>
    <w:rsid w:val="001F286A"/>
    <w:rsid w:val="001F3B71"/>
    <w:rsid w:val="001F3CC6"/>
    <w:rsid w:val="001F7318"/>
    <w:rsid w:val="00200225"/>
    <w:rsid w:val="002020A4"/>
    <w:rsid w:val="00202E0B"/>
    <w:rsid w:val="00203ECE"/>
    <w:rsid w:val="00205E81"/>
    <w:rsid w:val="00207147"/>
    <w:rsid w:val="00207285"/>
    <w:rsid w:val="00207395"/>
    <w:rsid w:val="00215F89"/>
    <w:rsid w:val="00221B3D"/>
    <w:rsid w:val="00222090"/>
    <w:rsid w:val="002229B8"/>
    <w:rsid w:val="00224ED8"/>
    <w:rsid w:val="002259F5"/>
    <w:rsid w:val="00227379"/>
    <w:rsid w:val="0023068B"/>
    <w:rsid w:val="002310D5"/>
    <w:rsid w:val="00231424"/>
    <w:rsid w:val="002319C3"/>
    <w:rsid w:val="002325A7"/>
    <w:rsid w:val="002332AF"/>
    <w:rsid w:val="002373A8"/>
    <w:rsid w:val="00237970"/>
    <w:rsid w:val="002419DC"/>
    <w:rsid w:val="00241BA6"/>
    <w:rsid w:val="00243CCE"/>
    <w:rsid w:val="00244FED"/>
    <w:rsid w:val="00246E8F"/>
    <w:rsid w:val="00247634"/>
    <w:rsid w:val="002501FF"/>
    <w:rsid w:val="00250FD1"/>
    <w:rsid w:val="00252D8B"/>
    <w:rsid w:val="00256D59"/>
    <w:rsid w:val="00257CB7"/>
    <w:rsid w:val="00257F0D"/>
    <w:rsid w:val="002624C1"/>
    <w:rsid w:val="00264792"/>
    <w:rsid w:val="00265CEE"/>
    <w:rsid w:val="002660AB"/>
    <w:rsid w:val="00267D59"/>
    <w:rsid w:val="0027119A"/>
    <w:rsid w:val="00273394"/>
    <w:rsid w:val="00273BF4"/>
    <w:rsid w:val="00274A0A"/>
    <w:rsid w:val="002777BF"/>
    <w:rsid w:val="00277A03"/>
    <w:rsid w:val="00280AE1"/>
    <w:rsid w:val="00282B57"/>
    <w:rsid w:val="00282E1F"/>
    <w:rsid w:val="00283F0C"/>
    <w:rsid w:val="00284958"/>
    <w:rsid w:val="0029022B"/>
    <w:rsid w:val="00291F34"/>
    <w:rsid w:val="00291FD4"/>
    <w:rsid w:val="00292D8F"/>
    <w:rsid w:val="0029405B"/>
    <w:rsid w:val="00296B71"/>
    <w:rsid w:val="00296DD5"/>
    <w:rsid w:val="00296F45"/>
    <w:rsid w:val="002A01B8"/>
    <w:rsid w:val="002A0CC3"/>
    <w:rsid w:val="002A1030"/>
    <w:rsid w:val="002A19A3"/>
    <w:rsid w:val="002A5C0B"/>
    <w:rsid w:val="002A6A38"/>
    <w:rsid w:val="002A6C14"/>
    <w:rsid w:val="002A7924"/>
    <w:rsid w:val="002B2BC5"/>
    <w:rsid w:val="002B2D59"/>
    <w:rsid w:val="002B2F7C"/>
    <w:rsid w:val="002B32D1"/>
    <w:rsid w:val="002B6470"/>
    <w:rsid w:val="002B6686"/>
    <w:rsid w:val="002B66B4"/>
    <w:rsid w:val="002B6E92"/>
    <w:rsid w:val="002B7E58"/>
    <w:rsid w:val="002C20D7"/>
    <w:rsid w:val="002C29B5"/>
    <w:rsid w:val="002C5DB9"/>
    <w:rsid w:val="002C6716"/>
    <w:rsid w:val="002C699E"/>
    <w:rsid w:val="002C6F37"/>
    <w:rsid w:val="002D3C42"/>
    <w:rsid w:val="002D4DBB"/>
    <w:rsid w:val="002D5927"/>
    <w:rsid w:val="002D5FBC"/>
    <w:rsid w:val="002D74DC"/>
    <w:rsid w:val="002D792D"/>
    <w:rsid w:val="002E06A4"/>
    <w:rsid w:val="002E268B"/>
    <w:rsid w:val="002E2E8E"/>
    <w:rsid w:val="002E3828"/>
    <w:rsid w:val="002E44BA"/>
    <w:rsid w:val="002E4F2E"/>
    <w:rsid w:val="002E56F5"/>
    <w:rsid w:val="002E7346"/>
    <w:rsid w:val="002F0F72"/>
    <w:rsid w:val="002F7A9A"/>
    <w:rsid w:val="003018D1"/>
    <w:rsid w:val="00302A30"/>
    <w:rsid w:val="003033D5"/>
    <w:rsid w:val="00306FAD"/>
    <w:rsid w:val="00310A65"/>
    <w:rsid w:val="00310E8E"/>
    <w:rsid w:val="00314D20"/>
    <w:rsid w:val="00315F41"/>
    <w:rsid w:val="003165EF"/>
    <w:rsid w:val="0031699E"/>
    <w:rsid w:val="00317F5F"/>
    <w:rsid w:val="003208A6"/>
    <w:rsid w:val="00324AD0"/>
    <w:rsid w:val="00324CE5"/>
    <w:rsid w:val="00325D28"/>
    <w:rsid w:val="00327007"/>
    <w:rsid w:val="0033098C"/>
    <w:rsid w:val="003315F5"/>
    <w:rsid w:val="00331D40"/>
    <w:rsid w:val="00332FE3"/>
    <w:rsid w:val="00334398"/>
    <w:rsid w:val="003352B1"/>
    <w:rsid w:val="00335ADE"/>
    <w:rsid w:val="00342DDE"/>
    <w:rsid w:val="0034775B"/>
    <w:rsid w:val="00352CB4"/>
    <w:rsid w:val="00353C29"/>
    <w:rsid w:val="00354B1C"/>
    <w:rsid w:val="003566F7"/>
    <w:rsid w:val="00357C75"/>
    <w:rsid w:val="00362B9A"/>
    <w:rsid w:val="003647A4"/>
    <w:rsid w:val="00364E83"/>
    <w:rsid w:val="00365630"/>
    <w:rsid w:val="0036652D"/>
    <w:rsid w:val="00367032"/>
    <w:rsid w:val="00371F00"/>
    <w:rsid w:val="003739B1"/>
    <w:rsid w:val="00373AF3"/>
    <w:rsid w:val="0038115F"/>
    <w:rsid w:val="00384A5F"/>
    <w:rsid w:val="00387235"/>
    <w:rsid w:val="003875F9"/>
    <w:rsid w:val="00390207"/>
    <w:rsid w:val="0039110F"/>
    <w:rsid w:val="003914C9"/>
    <w:rsid w:val="0039512C"/>
    <w:rsid w:val="003962C0"/>
    <w:rsid w:val="00396644"/>
    <w:rsid w:val="00397E1D"/>
    <w:rsid w:val="003A12DF"/>
    <w:rsid w:val="003A1DA1"/>
    <w:rsid w:val="003A3C21"/>
    <w:rsid w:val="003A66B1"/>
    <w:rsid w:val="003A6700"/>
    <w:rsid w:val="003B3E03"/>
    <w:rsid w:val="003B712A"/>
    <w:rsid w:val="003C0C43"/>
    <w:rsid w:val="003C0CE7"/>
    <w:rsid w:val="003C1241"/>
    <w:rsid w:val="003C39BF"/>
    <w:rsid w:val="003C4CBB"/>
    <w:rsid w:val="003C5855"/>
    <w:rsid w:val="003C6BFF"/>
    <w:rsid w:val="003C7332"/>
    <w:rsid w:val="003D02DD"/>
    <w:rsid w:val="003D0954"/>
    <w:rsid w:val="003D178B"/>
    <w:rsid w:val="003D2EAE"/>
    <w:rsid w:val="003D5DD0"/>
    <w:rsid w:val="003D6389"/>
    <w:rsid w:val="003E253D"/>
    <w:rsid w:val="003E3235"/>
    <w:rsid w:val="003E61AC"/>
    <w:rsid w:val="003E65B5"/>
    <w:rsid w:val="003E7379"/>
    <w:rsid w:val="003F0E47"/>
    <w:rsid w:val="003F125B"/>
    <w:rsid w:val="003F19A2"/>
    <w:rsid w:val="003F5080"/>
    <w:rsid w:val="003F50C7"/>
    <w:rsid w:val="003F6E51"/>
    <w:rsid w:val="003F728F"/>
    <w:rsid w:val="004016F6"/>
    <w:rsid w:val="004021E9"/>
    <w:rsid w:val="00402BD0"/>
    <w:rsid w:val="00402FDF"/>
    <w:rsid w:val="00403912"/>
    <w:rsid w:val="00403D64"/>
    <w:rsid w:val="00404C15"/>
    <w:rsid w:val="00405FBF"/>
    <w:rsid w:val="00406AE5"/>
    <w:rsid w:val="00407EED"/>
    <w:rsid w:val="004106B2"/>
    <w:rsid w:val="00410E66"/>
    <w:rsid w:val="0041359F"/>
    <w:rsid w:val="0041498F"/>
    <w:rsid w:val="00414C78"/>
    <w:rsid w:val="004202CD"/>
    <w:rsid w:val="00422CC4"/>
    <w:rsid w:val="00425A98"/>
    <w:rsid w:val="00426EB0"/>
    <w:rsid w:val="00427AF1"/>
    <w:rsid w:val="00430414"/>
    <w:rsid w:val="0043137C"/>
    <w:rsid w:val="0043139C"/>
    <w:rsid w:val="00432817"/>
    <w:rsid w:val="00434684"/>
    <w:rsid w:val="00434AD4"/>
    <w:rsid w:val="00436AE7"/>
    <w:rsid w:val="00441647"/>
    <w:rsid w:val="00442EDD"/>
    <w:rsid w:val="004445B2"/>
    <w:rsid w:val="00444EDD"/>
    <w:rsid w:val="00446854"/>
    <w:rsid w:val="004534D1"/>
    <w:rsid w:val="0045744C"/>
    <w:rsid w:val="00460651"/>
    <w:rsid w:val="00460924"/>
    <w:rsid w:val="00461A96"/>
    <w:rsid w:val="00462B6D"/>
    <w:rsid w:val="004631A3"/>
    <w:rsid w:val="00463BFE"/>
    <w:rsid w:val="00466703"/>
    <w:rsid w:val="004667DB"/>
    <w:rsid w:val="004672E7"/>
    <w:rsid w:val="00470D05"/>
    <w:rsid w:val="00472DC1"/>
    <w:rsid w:val="00477B6A"/>
    <w:rsid w:val="00480A8D"/>
    <w:rsid w:val="00487BE7"/>
    <w:rsid w:val="00490A16"/>
    <w:rsid w:val="00490CBB"/>
    <w:rsid w:val="00491119"/>
    <w:rsid w:val="00493145"/>
    <w:rsid w:val="004949B7"/>
    <w:rsid w:val="00494DE5"/>
    <w:rsid w:val="0049730E"/>
    <w:rsid w:val="004A2B16"/>
    <w:rsid w:val="004A40B7"/>
    <w:rsid w:val="004A4670"/>
    <w:rsid w:val="004A5CDE"/>
    <w:rsid w:val="004A64EF"/>
    <w:rsid w:val="004A6F8E"/>
    <w:rsid w:val="004A7877"/>
    <w:rsid w:val="004B09D6"/>
    <w:rsid w:val="004B2370"/>
    <w:rsid w:val="004B6F0D"/>
    <w:rsid w:val="004C0749"/>
    <w:rsid w:val="004C27E6"/>
    <w:rsid w:val="004C28BA"/>
    <w:rsid w:val="004C48B8"/>
    <w:rsid w:val="004C5D9F"/>
    <w:rsid w:val="004C7606"/>
    <w:rsid w:val="004D06EA"/>
    <w:rsid w:val="004D61F0"/>
    <w:rsid w:val="004D6B30"/>
    <w:rsid w:val="004D728A"/>
    <w:rsid w:val="004E1E51"/>
    <w:rsid w:val="004E32D4"/>
    <w:rsid w:val="004E350B"/>
    <w:rsid w:val="004E3788"/>
    <w:rsid w:val="004E4DFA"/>
    <w:rsid w:val="004E4E92"/>
    <w:rsid w:val="004E619F"/>
    <w:rsid w:val="004E7A42"/>
    <w:rsid w:val="004F0D43"/>
    <w:rsid w:val="004F1287"/>
    <w:rsid w:val="004F2EB2"/>
    <w:rsid w:val="004F3B20"/>
    <w:rsid w:val="005015A2"/>
    <w:rsid w:val="005022D6"/>
    <w:rsid w:val="00503268"/>
    <w:rsid w:val="005035E5"/>
    <w:rsid w:val="00504966"/>
    <w:rsid w:val="00505D15"/>
    <w:rsid w:val="005128B0"/>
    <w:rsid w:val="00513056"/>
    <w:rsid w:val="00515B2C"/>
    <w:rsid w:val="00515FA1"/>
    <w:rsid w:val="00520674"/>
    <w:rsid w:val="00523D32"/>
    <w:rsid w:val="00523F21"/>
    <w:rsid w:val="005309BA"/>
    <w:rsid w:val="00530BE3"/>
    <w:rsid w:val="00531987"/>
    <w:rsid w:val="00533B37"/>
    <w:rsid w:val="00540167"/>
    <w:rsid w:val="00542735"/>
    <w:rsid w:val="00542D53"/>
    <w:rsid w:val="00544459"/>
    <w:rsid w:val="005449C0"/>
    <w:rsid w:val="005462FA"/>
    <w:rsid w:val="005524DF"/>
    <w:rsid w:val="0055637C"/>
    <w:rsid w:val="00556D61"/>
    <w:rsid w:val="005624F3"/>
    <w:rsid w:val="005716F1"/>
    <w:rsid w:val="005728D8"/>
    <w:rsid w:val="0057461F"/>
    <w:rsid w:val="00574F6B"/>
    <w:rsid w:val="0057584B"/>
    <w:rsid w:val="00580C25"/>
    <w:rsid w:val="005862D7"/>
    <w:rsid w:val="00586DF4"/>
    <w:rsid w:val="00591097"/>
    <w:rsid w:val="00592261"/>
    <w:rsid w:val="00592DA2"/>
    <w:rsid w:val="0059442D"/>
    <w:rsid w:val="00594C47"/>
    <w:rsid w:val="00594EC9"/>
    <w:rsid w:val="00597F3F"/>
    <w:rsid w:val="005A42A7"/>
    <w:rsid w:val="005A60D1"/>
    <w:rsid w:val="005A6374"/>
    <w:rsid w:val="005A7CCB"/>
    <w:rsid w:val="005B255F"/>
    <w:rsid w:val="005B4219"/>
    <w:rsid w:val="005B45D8"/>
    <w:rsid w:val="005B6DA1"/>
    <w:rsid w:val="005C2E44"/>
    <w:rsid w:val="005C2E88"/>
    <w:rsid w:val="005C32C8"/>
    <w:rsid w:val="005C3F1E"/>
    <w:rsid w:val="005C4913"/>
    <w:rsid w:val="005C630A"/>
    <w:rsid w:val="005D0A14"/>
    <w:rsid w:val="005D10A5"/>
    <w:rsid w:val="005D4195"/>
    <w:rsid w:val="005D48DA"/>
    <w:rsid w:val="005D51FC"/>
    <w:rsid w:val="005D7581"/>
    <w:rsid w:val="005E1838"/>
    <w:rsid w:val="005E2137"/>
    <w:rsid w:val="005E29F9"/>
    <w:rsid w:val="005E3FC5"/>
    <w:rsid w:val="005E56F8"/>
    <w:rsid w:val="005E6C56"/>
    <w:rsid w:val="005F2C21"/>
    <w:rsid w:val="005F4FAC"/>
    <w:rsid w:val="005F70F6"/>
    <w:rsid w:val="005F7D0E"/>
    <w:rsid w:val="005F7F80"/>
    <w:rsid w:val="0060029F"/>
    <w:rsid w:val="00601DB0"/>
    <w:rsid w:val="00603F6D"/>
    <w:rsid w:val="00607595"/>
    <w:rsid w:val="00610489"/>
    <w:rsid w:val="00610890"/>
    <w:rsid w:val="006108EB"/>
    <w:rsid w:val="00612411"/>
    <w:rsid w:val="00612A69"/>
    <w:rsid w:val="0061377B"/>
    <w:rsid w:val="006156EC"/>
    <w:rsid w:val="0062340E"/>
    <w:rsid w:val="006240CD"/>
    <w:rsid w:val="006255C3"/>
    <w:rsid w:val="00627D87"/>
    <w:rsid w:val="0063059A"/>
    <w:rsid w:val="00632CBC"/>
    <w:rsid w:val="00633D09"/>
    <w:rsid w:val="00635133"/>
    <w:rsid w:val="00637A1D"/>
    <w:rsid w:val="00643ED8"/>
    <w:rsid w:val="00644C89"/>
    <w:rsid w:val="0064598A"/>
    <w:rsid w:val="00646288"/>
    <w:rsid w:val="00646EC8"/>
    <w:rsid w:val="0065090B"/>
    <w:rsid w:val="0065090D"/>
    <w:rsid w:val="00653C7F"/>
    <w:rsid w:val="00654CBD"/>
    <w:rsid w:val="00660E83"/>
    <w:rsid w:val="006636B8"/>
    <w:rsid w:val="00665082"/>
    <w:rsid w:val="006669EB"/>
    <w:rsid w:val="00670664"/>
    <w:rsid w:val="00670EC1"/>
    <w:rsid w:val="006751A7"/>
    <w:rsid w:val="0067632E"/>
    <w:rsid w:val="00676590"/>
    <w:rsid w:val="006776E6"/>
    <w:rsid w:val="00680643"/>
    <w:rsid w:val="0068137A"/>
    <w:rsid w:val="006837CC"/>
    <w:rsid w:val="00685F12"/>
    <w:rsid w:val="00686AC9"/>
    <w:rsid w:val="0068752F"/>
    <w:rsid w:val="006907D1"/>
    <w:rsid w:val="006931FE"/>
    <w:rsid w:val="00693634"/>
    <w:rsid w:val="00694161"/>
    <w:rsid w:val="006958CC"/>
    <w:rsid w:val="00696FFF"/>
    <w:rsid w:val="006A22C3"/>
    <w:rsid w:val="006A55E9"/>
    <w:rsid w:val="006B04DD"/>
    <w:rsid w:val="006B0887"/>
    <w:rsid w:val="006B5872"/>
    <w:rsid w:val="006B7A27"/>
    <w:rsid w:val="006B7B07"/>
    <w:rsid w:val="006C05E6"/>
    <w:rsid w:val="006C1864"/>
    <w:rsid w:val="006C28C2"/>
    <w:rsid w:val="006C36C0"/>
    <w:rsid w:val="006C3893"/>
    <w:rsid w:val="006C5BD1"/>
    <w:rsid w:val="006C75A0"/>
    <w:rsid w:val="006D0707"/>
    <w:rsid w:val="006D2275"/>
    <w:rsid w:val="006D64BB"/>
    <w:rsid w:val="006D7BF5"/>
    <w:rsid w:val="006E69F0"/>
    <w:rsid w:val="006F1098"/>
    <w:rsid w:val="006F1EEE"/>
    <w:rsid w:val="006F5145"/>
    <w:rsid w:val="006F78A3"/>
    <w:rsid w:val="006F7AAE"/>
    <w:rsid w:val="00700234"/>
    <w:rsid w:val="0070068D"/>
    <w:rsid w:val="00702834"/>
    <w:rsid w:val="00702C22"/>
    <w:rsid w:val="0070540C"/>
    <w:rsid w:val="007057E6"/>
    <w:rsid w:val="00705CBA"/>
    <w:rsid w:val="00705DDD"/>
    <w:rsid w:val="00710B2B"/>
    <w:rsid w:val="0071153B"/>
    <w:rsid w:val="00711F44"/>
    <w:rsid w:val="00712057"/>
    <w:rsid w:val="00714414"/>
    <w:rsid w:val="00715982"/>
    <w:rsid w:val="0071675D"/>
    <w:rsid w:val="007170E3"/>
    <w:rsid w:val="00717C2B"/>
    <w:rsid w:val="00722D05"/>
    <w:rsid w:val="00723905"/>
    <w:rsid w:val="00723FEB"/>
    <w:rsid w:val="0073326F"/>
    <w:rsid w:val="00733A84"/>
    <w:rsid w:val="00734479"/>
    <w:rsid w:val="00735BC3"/>
    <w:rsid w:val="00741A0B"/>
    <w:rsid w:val="00741A6F"/>
    <w:rsid w:val="00741C52"/>
    <w:rsid w:val="00742EC4"/>
    <w:rsid w:val="00743B36"/>
    <w:rsid w:val="00744690"/>
    <w:rsid w:val="00745BC8"/>
    <w:rsid w:val="00750185"/>
    <w:rsid w:val="0075141F"/>
    <w:rsid w:val="007515B7"/>
    <w:rsid w:val="007535C5"/>
    <w:rsid w:val="00754B9F"/>
    <w:rsid w:val="007551E2"/>
    <w:rsid w:val="00756E3E"/>
    <w:rsid w:val="007612CF"/>
    <w:rsid w:val="007623A7"/>
    <w:rsid w:val="00762D54"/>
    <w:rsid w:val="00764DFD"/>
    <w:rsid w:val="00767AA6"/>
    <w:rsid w:val="00771FF2"/>
    <w:rsid w:val="007723A2"/>
    <w:rsid w:val="007757C4"/>
    <w:rsid w:val="00775A78"/>
    <w:rsid w:val="00780DC5"/>
    <w:rsid w:val="00781709"/>
    <w:rsid w:val="007818F9"/>
    <w:rsid w:val="0078367C"/>
    <w:rsid w:val="00783AAD"/>
    <w:rsid w:val="00785082"/>
    <w:rsid w:val="007865F1"/>
    <w:rsid w:val="00790598"/>
    <w:rsid w:val="00793420"/>
    <w:rsid w:val="00794F8E"/>
    <w:rsid w:val="007A104C"/>
    <w:rsid w:val="007A2E45"/>
    <w:rsid w:val="007A43EA"/>
    <w:rsid w:val="007A5A6E"/>
    <w:rsid w:val="007A5C39"/>
    <w:rsid w:val="007A6576"/>
    <w:rsid w:val="007A7999"/>
    <w:rsid w:val="007B2C34"/>
    <w:rsid w:val="007B3578"/>
    <w:rsid w:val="007B5104"/>
    <w:rsid w:val="007B589A"/>
    <w:rsid w:val="007B605F"/>
    <w:rsid w:val="007C0215"/>
    <w:rsid w:val="007C0641"/>
    <w:rsid w:val="007C0905"/>
    <w:rsid w:val="007C2AF3"/>
    <w:rsid w:val="007C2FEA"/>
    <w:rsid w:val="007D18DA"/>
    <w:rsid w:val="007D195D"/>
    <w:rsid w:val="007D2C1F"/>
    <w:rsid w:val="007D32B1"/>
    <w:rsid w:val="007D4260"/>
    <w:rsid w:val="007D46B7"/>
    <w:rsid w:val="007E034A"/>
    <w:rsid w:val="007E10CF"/>
    <w:rsid w:val="007E1343"/>
    <w:rsid w:val="007E2097"/>
    <w:rsid w:val="007E2805"/>
    <w:rsid w:val="007E2B03"/>
    <w:rsid w:val="007F1EF6"/>
    <w:rsid w:val="007F304D"/>
    <w:rsid w:val="007F5606"/>
    <w:rsid w:val="007F5E63"/>
    <w:rsid w:val="007F605A"/>
    <w:rsid w:val="007F698E"/>
    <w:rsid w:val="007F76A7"/>
    <w:rsid w:val="007F7DA7"/>
    <w:rsid w:val="00800B7E"/>
    <w:rsid w:val="00803285"/>
    <w:rsid w:val="00804596"/>
    <w:rsid w:val="00804843"/>
    <w:rsid w:val="00804C21"/>
    <w:rsid w:val="0080621A"/>
    <w:rsid w:val="0081117B"/>
    <w:rsid w:val="0081171D"/>
    <w:rsid w:val="00811973"/>
    <w:rsid w:val="00811BDB"/>
    <w:rsid w:val="00811DF3"/>
    <w:rsid w:val="00812C89"/>
    <w:rsid w:val="00814142"/>
    <w:rsid w:val="00814B2F"/>
    <w:rsid w:val="00814C35"/>
    <w:rsid w:val="008165FE"/>
    <w:rsid w:val="008208CB"/>
    <w:rsid w:val="00821F45"/>
    <w:rsid w:val="0083203A"/>
    <w:rsid w:val="008326D4"/>
    <w:rsid w:val="0083323F"/>
    <w:rsid w:val="00833BBD"/>
    <w:rsid w:val="00834984"/>
    <w:rsid w:val="00836DF7"/>
    <w:rsid w:val="00837030"/>
    <w:rsid w:val="008370EE"/>
    <w:rsid w:val="0084039C"/>
    <w:rsid w:val="00841E5A"/>
    <w:rsid w:val="008432CC"/>
    <w:rsid w:val="00843AF3"/>
    <w:rsid w:val="008461E5"/>
    <w:rsid w:val="00846875"/>
    <w:rsid w:val="0084756A"/>
    <w:rsid w:val="00850BAE"/>
    <w:rsid w:val="008518FC"/>
    <w:rsid w:val="00851BBB"/>
    <w:rsid w:val="00855F9C"/>
    <w:rsid w:val="00856681"/>
    <w:rsid w:val="00856B36"/>
    <w:rsid w:val="00860487"/>
    <w:rsid w:val="0086115F"/>
    <w:rsid w:val="00861862"/>
    <w:rsid w:val="00862167"/>
    <w:rsid w:val="00866561"/>
    <w:rsid w:val="0087036B"/>
    <w:rsid w:val="00873FCB"/>
    <w:rsid w:val="008759A1"/>
    <w:rsid w:val="00876070"/>
    <w:rsid w:val="0087634A"/>
    <w:rsid w:val="00877937"/>
    <w:rsid w:val="008779D4"/>
    <w:rsid w:val="00877E4B"/>
    <w:rsid w:val="0088060C"/>
    <w:rsid w:val="00880948"/>
    <w:rsid w:val="0088156B"/>
    <w:rsid w:val="00882409"/>
    <w:rsid w:val="008829C5"/>
    <w:rsid w:val="00883499"/>
    <w:rsid w:val="00892327"/>
    <w:rsid w:val="00895B8D"/>
    <w:rsid w:val="008975F6"/>
    <w:rsid w:val="008A0342"/>
    <w:rsid w:val="008A2F69"/>
    <w:rsid w:val="008A30E0"/>
    <w:rsid w:val="008A3898"/>
    <w:rsid w:val="008A605D"/>
    <w:rsid w:val="008A66A1"/>
    <w:rsid w:val="008B14C4"/>
    <w:rsid w:val="008B2054"/>
    <w:rsid w:val="008B372E"/>
    <w:rsid w:val="008B37D9"/>
    <w:rsid w:val="008B49B1"/>
    <w:rsid w:val="008C10A9"/>
    <w:rsid w:val="008C2580"/>
    <w:rsid w:val="008C36B6"/>
    <w:rsid w:val="008C4688"/>
    <w:rsid w:val="008C4FF6"/>
    <w:rsid w:val="008C60A0"/>
    <w:rsid w:val="008C77EA"/>
    <w:rsid w:val="008D01FE"/>
    <w:rsid w:val="008D1579"/>
    <w:rsid w:val="008D1783"/>
    <w:rsid w:val="008D1DA6"/>
    <w:rsid w:val="008D3709"/>
    <w:rsid w:val="008D746D"/>
    <w:rsid w:val="008D7C2C"/>
    <w:rsid w:val="008D7F52"/>
    <w:rsid w:val="008E0B51"/>
    <w:rsid w:val="008E2034"/>
    <w:rsid w:val="008E27C7"/>
    <w:rsid w:val="008E41F7"/>
    <w:rsid w:val="008E773E"/>
    <w:rsid w:val="008F05B7"/>
    <w:rsid w:val="008F3212"/>
    <w:rsid w:val="008F4DEC"/>
    <w:rsid w:val="008F5A1D"/>
    <w:rsid w:val="008F621E"/>
    <w:rsid w:val="008F7416"/>
    <w:rsid w:val="00900FA8"/>
    <w:rsid w:val="009028D6"/>
    <w:rsid w:val="009052F0"/>
    <w:rsid w:val="009065D5"/>
    <w:rsid w:val="00906897"/>
    <w:rsid w:val="00912116"/>
    <w:rsid w:val="00912D67"/>
    <w:rsid w:val="009135D4"/>
    <w:rsid w:val="00916081"/>
    <w:rsid w:val="00916333"/>
    <w:rsid w:val="00916D18"/>
    <w:rsid w:val="00917798"/>
    <w:rsid w:val="00925FF7"/>
    <w:rsid w:val="0092703E"/>
    <w:rsid w:val="009307A4"/>
    <w:rsid w:val="00930CA4"/>
    <w:rsid w:val="0093362D"/>
    <w:rsid w:val="00934B89"/>
    <w:rsid w:val="009350B2"/>
    <w:rsid w:val="00937383"/>
    <w:rsid w:val="00937F9E"/>
    <w:rsid w:val="0094154F"/>
    <w:rsid w:val="00943791"/>
    <w:rsid w:val="00943C08"/>
    <w:rsid w:val="00944D9E"/>
    <w:rsid w:val="009458DF"/>
    <w:rsid w:val="00945F93"/>
    <w:rsid w:val="0094606B"/>
    <w:rsid w:val="00946566"/>
    <w:rsid w:val="009563B3"/>
    <w:rsid w:val="00957566"/>
    <w:rsid w:val="00961A2E"/>
    <w:rsid w:val="00963BF1"/>
    <w:rsid w:val="0096599C"/>
    <w:rsid w:val="0097035D"/>
    <w:rsid w:val="009709BF"/>
    <w:rsid w:val="00976B89"/>
    <w:rsid w:val="009811E2"/>
    <w:rsid w:val="00982F9A"/>
    <w:rsid w:val="00983D14"/>
    <w:rsid w:val="00984AA8"/>
    <w:rsid w:val="00985CB3"/>
    <w:rsid w:val="00987FAE"/>
    <w:rsid w:val="00990026"/>
    <w:rsid w:val="00990F84"/>
    <w:rsid w:val="00991BBF"/>
    <w:rsid w:val="00992251"/>
    <w:rsid w:val="0099407A"/>
    <w:rsid w:val="00994505"/>
    <w:rsid w:val="0099554C"/>
    <w:rsid w:val="009A0695"/>
    <w:rsid w:val="009A22B4"/>
    <w:rsid w:val="009A3D05"/>
    <w:rsid w:val="009A407A"/>
    <w:rsid w:val="009A501A"/>
    <w:rsid w:val="009A529A"/>
    <w:rsid w:val="009A56D9"/>
    <w:rsid w:val="009A576F"/>
    <w:rsid w:val="009A7163"/>
    <w:rsid w:val="009A7822"/>
    <w:rsid w:val="009B0173"/>
    <w:rsid w:val="009B4FBA"/>
    <w:rsid w:val="009B5DEF"/>
    <w:rsid w:val="009C2EA6"/>
    <w:rsid w:val="009C36FD"/>
    <w:rsid w:val="009C3971"/>
    <w:rsid w:val="009C48B5"/>
    <w:rsid w:val="009C5EFB"/>
    <w:rsid w:val="009C6571"/>
    <w:rsid w:val="009D51F8"/>
    <w:rsid w:val="009D5251"/>
    <w:rsid w:val="009D579A"/>
    <w:rsid w:val="009E2A95"/>
    <w:rsid w:val="009E3743"/>
    <w:rsid w:val="009E386E"/>
    <w:rsid w:val="009E4EC7"/>
    <w:rsid w:val="009E52B2"/>
    <w:rsid w:val="009F19BC"/>
    <w:rsid w:val="009F2DAB"/>
    <w:rsid w:val="009F32C3"/>
    <w:rsid w:val="009F53D5"/>
    <w:rsid w:val="009F6851"/>
    <w:rsid w:val="009F789C"/>
    <w:rsid w:val="00A02508"/>
    <w:rsid w:val="00A07E48"/>
    <w:rsid w:val="00A07EC6"/>
    <w:rsid w:val="00A103B5"/>
    <w:rsid w:val="00A11AFE"/>
    <w:rsid w:val="00A12960"/>
    <w:rsid w:val="00A12AB3"/>
    <w:rsid w:val="00A17102"/>
    <w:rsid w:val="00A310B0"/>
    <w:rsid w:val="00A31B35"/>
    <w:rsid w:val="00A33F51"/>
    <w:rsid w:val="00A366D6"/>
    <w:rsid w:val="00A36E76"/>
    <w:rsid w:val="00A37934"/>
    <w:rsid w:val="00A40A20"/>
    <w:rsid w:val="00A40AE6"/>
    <w:rsid w:val="00A42B8E"/>
    <w:rsid w:val="00A453A3"/>
    <w:rsid w:val="00A46038"/>
    <w:rsid w:val="00A4610D"/>
    <w:rsid w:val="00A47757"/>
    <w:rsid w:val="00A5584F"/>
    <w:rsid w:val="00A57D45"/>
    <w:rsid w:val="00A57E85"/>
    <w:rsid w:val="00A64330"/>
    <w:rsid w:val="00A66893"/>
    <w:rsid w:val="00A71065"/>
    <w:rsid w:val="00A71C4E"/>
    <w:rsid w:val="00A72713"/>
    <w:rsid w:val="00A76F45"/>
    <w:rsid w:val="00A80C9B"/>
    <w:rsid w:val="00A833D0"/>
    <w:rsid w:val="00A83E3F"/>
    <w:rsid w:val="00A87DBB"/>
    <w:rsid w:val="00A9085C"/>
    <w:rsid w:val="00A91BCC"/>
    <w:rsid w:val="00A91FC1"/>
    <w:rsid w:val="00A92EBA"/>
    <w:rsid w:val="00A94F8B"/>
    <w:rsid w:val="00A95F20"/>
    <w:rsid w:val="00A9779C"/>
    <w:rsid w:val="00AA1F68"/>
    <w:rsid w:val="00AA2D0F"/>
    <w:rsid w:val="00AA5B2E"/>
    <w:rsid w:val="00AA7141"/>
    <w:rsid w:val="00AA7B59"/>
    <w:rsid w:val="00AA7B81"/>
    <w:rsid w:val="00AB6175"/>
    <w:rsid w:val="00AB6964"/>
    <w:rsid w:val="00AC01DD"/>
    <w:rsid w:val="00AC1410"/>
    <w:rsid w:val="00AC144D"/>
    <w:rsid w:val="00AC387C"/>
    <w:rsid w:val="00AC4879"/>
    <w:rsid w:val="00AD0070"/>
    <w:rsid w:val="00AD1FA6"/>
    <w:rsid w:val="00AD38DA"/>
    <w:rsid w:val="00AD3ACD"/>
    <w:rsid w:val="00AD3CCD"/>
    <w:rsid w:val="00AD4796"/>
    <w:rsid w:val="00AD6F8A"/>
    <w:rsid w:val="00AD759A"/>
    <w:rsid w:val="00AE4A54"/>
    <w:rsid w:val="00AE548C"/>
    <w:rsid w:val="00AF03AB"/>
    <w:rsid w:val="00AF0967"/>
    <w:rsid w:val="00AF0AEA"/>
    <w:rsid w:val="00AF31A4"/>
    <w:rsid w:val="00AF5400"/>
    <w:rsid w:val="00B01B55"/>
    <w:rsid w:val="00B01F0A"/>
    <w:rsid w:val="00B02814"/>
    <w:rsid w:val="00B04A9B"/>
    <w:rsid w:val="00B1046B"/>
    <w:rsid w:val="00B11BBC"/>
    <w:rsid w:val="00B13BAF"/>
    <w:rsid w:val="00B15B62"/>
    <w:rsid w:val="00B16FE6"/>
    <w:rsid w:val="00B17A58"/>
    <w:rsid w:val="00B2069D"/>
    <w:rsid w:val="00B23A5D"/>
    <w:rsid w:val="00B26C75"/>
    <w:rsid w:val="00B27748"/>
    <w:rsid w:val="00B27D30"/>
    <w:rsid w:val="00B320B4"/>
    <w:rsid w:val="00B3467A"/>
    <w:rsid w:val="00B3516E"/>
    <w:rsid w:val="00B35EF0"/>
    <w:rsid w:val="00B40D7F"/>
    <w:rsid w:val="00B4268A"/>
    <w:rsid w:val="00B44257"/>
    <w:rsid w:val="00B45B11"/>
    <w:rsid w:val="00B462CA"/>
    <w:rsid w:val="00B475A5"/>
    <w:rsid w:val="00B509DB"/>
    <w:rsid w:val="00B51214"/>
    <w:rsid w:val="00B51460"/>
    <w:rsid w:val="00B528B3"/>
    <w:rsid w:val="00B52996"/>
    <w:rsid w:val="00B533B3"/>
    <w:rsid w:val="00B54640"/>
    <w:rsid w:val="00B54937"/>
    <w:rsid w:val="00B55714"/>
    <w:rsid w:val="00B62FE8"/>
    <w:rsid w:val="00B648E7"/>
    <w:rsid w:val="00B665A4"/>
    <w:rsid w:val="00B6725B"/>
    <w:rsid w:val="00B6730B"/>
    <w:rsid w:val="00B7008D"/>
    <w:rsid w:val="00B70704"/>
    <w:rsid w:val="00B70829"/>
    <w:rsid w:val="00B7120E"/>
    <w:rsid w:val="00B7351A"/>
    <w:rsid w:val="00B73A25"/>
    <w:rsid w:val="00B75B2B"/>
    <w:rsid w:val="00B75FD1"/>
    <w:rsid w:val="00B76B2F"/>
    <w:rsid w:val="00B76C9C"/>
    <w:rsid w:val="00B87272"/>
    <w:rsid w:val="00B90E04"/>
    <w:rsid w:val="00B92CF3"/>
    <w:rsid w:val="00B934FE"/>
    <w:rsid w:val="00B9505B"/>
    <w:rsid w:val="00B972A6"/>
    <w:rsid w:val="00BA197C"/>
    <w:rsid w:val="00BA21D0"/>
    <w:rsid w:val="00BA5D74"/>
    <w:rsid w:val="00BB0787"/>
    <w:rsid w:val="00BB11F4"/>
    <w:rsid w:val="00BB13C3"/>
    <w:rsid w:val="00BB3B5F"/>
    <w:rsid w:val="00BB3EAC"/>
    <w:rsid w:val="00BB4E18"/>
    <w:rsid w:val="00BB52AA"/>
    <w:rsid w:val="00BB6AA4"/>
    <w:rsid w:val="00BB77F0"/>
    <w:rsid w:val="00BC28CA"/>
    <w:rsid w:val="00BC291A"/>
    <w:rsid w:val="00BC6F76"/>
    <w:rsid w:val="00BC7272"/>
    <w:rsid w:val="00BC72DA"/>
    <w:rsid w:val="00BD0A99"/>
    <w:rsid w:val="00BD0DCC"/>
    <w:rsid w:val="00BD4190"/>
    <w:rsid w:val="00BD7FA0"/>
    <w:rsid w:val="00BE5E6B"/>
    <w:rsid w:val="00BE7BDD"/>
    <w:rsid w:val="00BF07BD"/>
    <w:rsid w:val="00BF10E9"/>
    <w:rsid w:val="00BF11C3"/>
    <w:rsid w:val="00BF1647"/>
    <w:rsid w:val="00BF25E9"/>
    <w:rsid w:val="00BF290A"/>
    <w:rsid w:val="00BF3BCA"/>
    <w:rsid w:val="00BF4308"/>
    <w:rsid w:val="00BF6431"/>
    <w:rsid w:val="00BF660A"/>
    <w:rsid w:val="00C003AC"/>
    <w:rsid w:val="00C00A2C"/>
    <w:rsid w:val="00C01861"/>
    <w:rsid w:val="00C04B37"/>
    <w:rsid w:val="00C077C8"/>
    <w:rsid w:val="00C105CB"/>
    <w:rsid w:val="00C123F5"/>
    <w:rsid w:val="00C13959"/>
    <w:rsid w:val="00C13E38"/>
    <w:rsid w:val="00C202FB"/>
    <w:rsid w:val="00C21E05"/>
    <w:rsid w:val="00C22183"/>
    <w:rsid w:val="00C24A74"/>
    <w:rsid w:val="00C269DD"/>
    <w:rsid w:val="00C31EE7"/>
    <w:rsid w:val="00C3298B"/>
    <w:rsid w:val="00C33187"/>
    <w:rsid w:val="00C33E86"/>
    <w:rsid w:val="00C34E19"/>
    <w:rsid w:val="00C36C49"/>
    <w:rsid w:val="00C379BC"/>
    <w:rsid w:val="00C4021B"/>
    <w:rsid w:val="00C42302"/>
    <w:rsid w:val="00C43549"/>
    <w:rsid w:val="00C4421B"/>
    <w:rsid w:val="00C50637"/>
    <w:rsid w:val="00C519E7"/>
    <w:rsid w:val="00C528A1"/>
    <w:rsid w:val="00C53144"/>
    <w:rsid w:val="00C54848"/>
    <w:rsid w:val="00C550F4"/>
    <w:rsid w:val="00C6611A"/>
    <w:rsid w:val="00C70065"/>
    <w:rsid w:val="00C709F3"/>
    <w:rsid w:val="00C723D7"/>
    <w:rsid w:val="00C72937"/>
    <w:rsid w:val="00C76684"/>
    <w:rsid w:val="00C771CC"/>
    <w:rsid w:val="00C80FAB"/>
    <w:rsid w:val="00C83A96"/>
    <w:rsid w:val="00C85409"/>
    <w:rsid w:val="00C85E06"/>
    <w:rsid w:val="00C942B1"/>
    <w:rsid w:val="00C94C84"/>
    <w:rsid w:val="00C960B6"/>
    <w:rsid w:val="00C9708A"/>
    <w:rsid w:val="00C97641"/>
    <w:rsid w:val="00CA0064"/>
    <w:rsid w:val="00CA18E4"/>
    <w:rsid w:val="00CA1964"/>
    <w:rsid w:val="00CA19D1"/>
    <w:rsid w:val="00CA526D"/>
    <w:rsid w:val="00CA58A3"/>
    <w:rsid w:val="00CB34BA"/>
    <w:rsid w:val="00CB3537"/>
    <w:rsid w:val="00CB5840"/>
    <w:rsid w:val="00CB58D4"/>
    <w:rsid w:val="00CB6537"/>
    <w:rsid w:val="00CB6A01"/>
    <w:rsid w:val="00CB6CB2"/>
    <w:rsid w:val="00CB72DE"/>
    <w:rsid w:val="00CC12E1"/>
    <w:rsid w:val="00CC7586"/>
    <w:rsid w:val="00CD09BA"/>
    <w:rsid w:val="00CD2E35"/>
    <w:rsid w:val="00CD46EC"/>
    <w:rsid w:val="00CE2DE6"/>
    <w:rsid w:val="00CE3403"/>
    <w:rsid w:val="00CE3A1C"/>
    <w:rsid w:val="00CE4A4D"/>
    <w:rsid w:val="00CE5F64"/>
    <w:rsid w:val="00CE7E9E"/>
    <w:rsid w:val="00CF2FBA"/>
    <w:rsid w:val="00CF33E2"/>
    <w:rsid w:val="00CF4607"/>
    <w:rsid w:val="00CF5ABC"/>
    <w:rsid w:val="00CF622F"/>
    <w:rsid w:val="00D04048"/>
    <w:rsid w:val="00D05C7B"/>
    <w:rsid w:val="00D12D83"/>
    <w:rsid w:val="00D14ACA"/>
    <w:rsid w:val="00D1557C"/>
    <w:rsid w:val="00D233B1"/>
    <w:rsid w:val="00D23CC7"/>
    <w:rsid w:val="00D23CD7"/>
    <w:rsid w:val="00D26A73"/>
    <w:rsid w:val="00D27879"/>
    <w:rsid w:val="00D30AD3"/>
    <w:rsid w:val="00D318A0"/>
    <w:rsid w:val="00D34E43"/>
    <w:rsid w:val="00D37196"/>
    <w:rsid w:val="00D37FA2"/>
    <w:rsid w:val="00D40D2A"/>
    <w:rsid w:val="00D40D65"/>
    <w:rsid w:val="00D439DE"/>
    <w:rsid w:val="00D45A18"/>
    <w:rsid w:val="00D45D96"/>
    <w:rsid w:val="00D47FE9"/>
    <w:rsid w:val="00D50C55"/>
    <w:rsid w:val="00D52B16"/>
    <w:rsid w:val="00D52BF5"/>
    <w:rsid w:val="00D55158"/>
    <w:rsid w:val="00D56E11"/>
    <w:rsid w:val="00D6020E"/>
    <w:rsid w:val="00D62905"/>
    <w:rsid w:val="00D63748"/>
    <w:rsid w:val="00D66397"/>
    <w:rsid w:val="00D667FA"/>
    <w:rsid w:val="00D7217C"/>
    <w:rsid w:val="00D725D4"/>
    <w:rsid w:val="00D758AD"/>
    <w:rsid w:val="00D758C8"/>
    <w:rsid w:val="00D75CA2"/>
    <w:rsid w:val="00D81889"/>
    <w:rsid w:val="00D8242D"/>
    <w:rsid w:val="00D826E1"/>
    <w:rsid w:val="00D83118"/>
    <w:rsid w:val="00D87296"/>
    <w:rsid w:val="00D872EA"/>
    <w:rsid w:val="00D90654"/>
    <w:rsid w:val="00D94213"/>
    <w:rsid w:val="00D946F8"/>
    <w:rsid w:val="00D94C75"/>
    <w:rsid w:val="00D94D31"/>
    <w:rsid w:val="00D96F75"/>
    <w:rsid w:val="00D97A6A"/>
    <w:rsid w:val="00DA0CE6"/>
    <w:rsid w:val="00DA1E55"/>
    <w:rsid w:val="00DA222A"/>
    <w:rsid w:val="00DA2542"/>
    <w:rsid w:val="00DA2EEA"/>
    <w:rsid w:val="00DA3D82"/>
    <w:rsid w:val="00DA4D9D"/>
    <w:rsid w:val="00DB1C6E"/>
    <w:rsid w:val="00DB1D0B"/>
    <w:rsid w:val="00DB22B5"/>
    <w:rsid w:val="00DB2514"/>
    <w:rsid w:val="00DB6A61"/>
    <w:rsid w:val="00DC0604"/>
    <w:rsid w:val="00DC0A21"/>
    <w:rsid w:val="00DC0ACC"/>
    <w:rsid w:val="00DC1D86"/>
    <w:rsid w:val="00DC5771"/>
    <w:rsid w:val="00DC7003"/>
    <w:rsid w:val="00DD3059"/>
    <w:rsid w:val="00DD3B7A"/>
    <w:rsid w:val="00DD3BE8"/>
    <w:rsid w:val="00DD438C"/>
    <w:rsid w:val="00DD492D"/>
    <w:rsid w:val="00DD519C"/>
    <w:rsid w:val="00DD7883"/>
    <w:rsid w:val="00DE211A"/>
    <w:rsid w:val="00DE2864"/>
    <w:rsid w:val="00DE35C2"/>
    <w:rsid w:val="00DE6180"/>
    <w:rsid w:val="00DE7595"/>
    <w:rsid w:val="00DF40B3"/>
    <w:rsid w:val="00DF419D"/>
    <w:rsid w:val="00DF43F2"/>
    <w:rsid w:val="00E00C51"/>
    <w:rsid w:val="00E10A55"/>
    <w:rsid w:val="00E138C1"/>
    <w:rsid w:val="00E1523E"/>
    <w:rsid w:val="00E20D8B"/>
    <w:rsid w:val="00E22652"/>
    <w:rsid w:val="00E3070A"/>
    <w:rsid w:val="00E30DFD"/>
    <w:rsid w:val="00E33048"/>
    <w:rsid w:val="00E34D99"/>
    <w:rsid w:val="00E3556C"/>
    <w:rsid w:val="00E3687B"/>
    <w:rsid w:val="00E41127"/>
    <w:rsid w:val="00E42C8F"/>
    <w:rsid w:val="00E46158"/>
    <w:rsid w:val="00E46A30"/>
    <w:rsid w:val="00E509D6"/>
    <w:rsid w:val="00E50AB7"/>
    <w:rsid w:val="00E5245F"/>
    <w:rsid w:val="00E532C6"/>
    <w:rsid w:val="00E5442D"/>
    <w:rsid w:val="00E55688"/>
    <w:rsid w:val="00E5640F"/>
    <w:rsid w:val="00E60CBA"/>
    <w:rsid w:val="00E61D08"/>
    <w:rsid w:val="00E633A4"/>
    <w:rsid w:val="00E633CA"/>
    <w:rsid w:val="00E645E6"/>
    <w:rsid w:val="00E6610D"/>
    <w:rsid w:val="00E668E9"/>
    <w:rsid w:val="00E67068"/>
    <w:rsid w:val="00E671DD"/>
    <w:rsid w:val="00E735A4"/>
    <w:rsid w:val="00E73B41"/>
    <w:rsid w:val="00E74B68"/>
    <w:rsid w:val="00E759BD"/>
    <w:rsid w:val="00E76FDD"/>
    <w:rsid w:val="00E810BC"/>
    <w:rsid w:val="00E824EA"/>
    <w:rsid w:val="00E83832"/>
    <w:rsid w:val="00E8609F"/>
    <w:rsid w:val="00E8654F"/>
    <w:rsid w:val="00E87957"/>
    <w:rsid w:val="00E87B54"/>
    <w:rsid w:val="00E90109"/>
    <w:rsid w:val="00E91391"/>
    <w:rsid w:val="00E95ABB"/>
    <w:rsid w:val="00E960F0"/>
    <w:rsid w:val="00E962B6"/>
    <w:rsid w:val="00E9656C"/>
    <w:rsid w:val="00E9725F"/>
    <w:rsid w:val="00EA044C"/>
    <w:rsid w:val="00EA24D4"/>
    <w:rsid w:val="00EA2F79"/>
    <w:rsid w:val="00EA4E5F"/>
    <w:rsid w:val="00EA5D0C"/>
    <w:rsid w:val="00EA6372"/>
    <w:rsid w:val="00EB20ED"/>
    <w:rsid w:val="00EB2CDE"/>
    <w:rsid w:val="00EB3BCB"/>
    <w:rsid w:val="00EB7792"/>
    <w:rsid w:val="00EC0BF0"/>
    <w:rsid w:val="00EC2823"/>
    <w:rsid w:val="00EC2CE2"/>
    <w:rsid w:val="00EC34F1"/>
    <w:rsid w:val="00EC5F30"/>
    <w:rsid w:val="00EC63BA"/>
    <w:rsid w:val="00EC6588"/>
    <w:rsid w:val="00EC6761"/>
    <w:rsid w:val="00ED0E19"/>
    <w:rsid w:val="00ED195F"/>
    <w:rsid w:val="00ED3197"/>
    <w:rsid w:val="00ED3859"/>
    <w:rsid w:val="00ED4AF6"/>
    <w:rsid w:val="00EE0659"/>
    <w:rsid w:val="00EE1F85"/>
    <w:rsid w:val="00EE2EC9"/>
    <w:rsid w:val="00EE721F"/>
    <w:rsid w:val="00EE7AA0"/>
    <w:rsid w:val="00EE7C9A"/>
    <w:rsid w:val="00EF14A9"/>
    <w:rsid w:val="00EF2A4B"/>
    <w:rsid w:val="00EF2B72"/>
    <w:rsid w:val="00EF3E71"/>
    <w:rsid w:val="00EF4AF9"/>
    <w:rsid w:val="00EF6CAE"/>
    <w:rsid w:val="00EF7F2F"/>
    <w:rsid w:val="00F01801"/>
    <w:rsid w:val="00F03FFD"/>
    <w:rsid w:val="00F0471C"/>
    <w:rsid w:val="00F04B6B"/>
    <w:rsid w:val="00F04C72"/>
    <w:rsid w:val="00F110A9"/>
    <w:rsid w:val="00F12F70"/>
    <w:rsid w:val="00F15025"/>
    <w:rsid w:val="00F153D0"/>
    <w:rsid w:val="00F16AF2"/>
    <w:rsid w:val="00F177C5"/>
    <w:rsid w:val="00F20A3E"/>
    <w:rsid w:val="00F25E93"/>
    <w:rsid w:val="00F274F3"/>
    <w:rsid w:val="00F323EF"/>
    <w:rsid w:val="00F33FFD"/>
    <w:rsid w:val="00F36BCB"/>
    <w:rsid w:val="00F377C8"/>
    <w:rsid w:val="00F531E3"/>
    <w:rsid w:val="00F552EA"/>
    <w:rsid w:val="00F56032"/>
    <w:rsid w:val="00F5650F"/>
    <w:rsid w:val="00F5681C"/>
    <w:rsid w:val="00F62917"/>
    <w:rsid w:val="00F72E70"/>
    <w:rsid w:val="00F73276"/>
    <w:rsid w:val="00F735F4"/>
    <w:rsid w:val="00F73940"/>
    <w:rsid w:val="00F7396E"/>
    <w:rsid w:val="00F742DC"/>
    <w:rsid w:val="00F74BF9"/>
    <w:rsid w:val="00F77103"/>
    <w:rsid w:val="00F77B7D"/>
    <w:rsid w:val="00F80E6F"/>
    <w:rsid w:val="00F81D91"/>
    <w:rsid w:val="00F828C8"/>
    <w:rsid w:val="00F85DD8"/>
    <w:rsid w:val="00F902E4"/>
    <w:rsid w:val="00F90D49"/>
    <w:rsid w:val="00F90E05"/>
    <w:rsid w:val="00F924DD"/>
    <w:rsid w:val="00F924DF"/>
    <w:rsid w:val="00F93A91"/>
    <w:rsid w:val="00FA06FC"/>
    <w:rsid w:val="00FA216E"/>
    <w:rsid w:val="00FA2212"/>
    <w:rsid w:val="00FA57E7"/>
    <w:rsid w:val="00FA6A01"/>
    <w:rsid w:val="00FB023B"/>
    <w:rsid w:val="00FB1B1C"/>
    <w:rsid w:val="00FB211F"/>
    <w:rsid w:val="00FB2557"/>
    <w:rsid w:val="00FB3CF1"/>
    <w:rsid w:val="00FB5308"/>
    <w:rsid w:val="00FB5AB5"/>
    <w:rsid w:val="00FC2EDF"/>
    <w:rsid w:val="00FC546F"/>
    <w:rsid w:val="00FD10D5"/>
    <w:rsid w:val="00FD1EF0"/>
    <w:rsid w:val="00FD2C3C"/>
    <w:rsid w:val="00FD3135"/>
    <w:rsid w:val="00FD3EA0"/>
    <w:rsid w:val="00FE2470"/>
    <w:rsid w:val="00FE4405"/>
    <w:rsid w:val="00FE474E"/>
    <w:rsid w:val="00FE5EB7"/>
    <w:rsid w:val="00FE6031"/>
    <w:rsid w:val="00FE6EFE"/>
    <w:rsid w:val="00FF01AE"/>
    <w:rsid w:val="00FF0CC1"/>
    <w:rsid w:val="00FF10C5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9A21CD"/>
  <w15:docId w15:val="{6636552D-E917-4009-87C0-B6CE9E0E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E93"/>
    <w:pPr>
      <w:spacing w:beforeLines="60" w:before="144"/>
      <w:jc w:val="both"/>
    </w:pPr>
    <w:rPr>
      <w:rFonts w:asciiTheme="minorHAnsi" w:hAnsiTheme="minorHAnsi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rsid w:val="00282B57"/>
    <w:pPr>
      <w:spacing w:beforeLines="0" w:before="0" w:after="120"/>
      <w:outlineLvl w:val="0"/>
    </w:pPr>
    <w:rPr>
      <w:rFonts w:cs="Arial"/>
      <w:b/>
      <w:color w:val="1F497D" w:themeColor="text2"/>
      <w:sz w:val="24"/>
      <w:szCs w:val="24"/>
    </w:rPr>
  </w:style>
  <w:style w:type="paragraph" w:styleId="Heading2">
    <w:name w:val="heading 2"/>
    <w:basedOn w:val="Normal"/>
    <w:next w:val="Normal"/>
    <w:qFormat/>
    <w:rsid w:val="00282B57"/>
    <w:pPr>
      <w:spacing w:beforeLines="0" w:before="0" w:after="120"/>
      <w:jc w:val="right"/>
      <w:outlineLvl w:val="1"/>
    </w:pPr>
    <w:rPr>
      <w:rFonts w:cs="Arial"/>
      <w:b/>
      <w:i/>
      <w:color w:val="1F497D" w:themeColor="text2"/>
      <w:sz w:val="24"/>
      <w:szCs w:val="24"/>
    </w:rPr>
  </w:style>
  <w:style w:type="paragraph" w:styleId="Heading3">
    <w:name w:val="heading 3"/>
    <w:basedOn w:val="Normal"/>
    <w:next w:val="Normal"/>
    <w:qFormat/>
    <w:rsid w:val="00282B57"/>
    <w:pPr>
      <w:spacing w:beforeLines="0" w:before="0"/>
      <w:outlineLvl w:val="2"/>
    </w:pPr>
    <w:rPr>
      <w:rFonts w:cs="Arial"/>
      <w:color w:val="1F497D" w:themeColor="text2"/>
      <w:sz w:val="24"/>
      <w:szCs w:val="24"/>
      <w:u w:val="single"/>
    </w:rPr>
  </w:style>
  <w:style w:type="paragraph" w:styleId="Heading4">
    <w:name w:val="heading 4"/>
    <w:basedOn w:val="ListParagraph"/>
    <w:next w:val="Normal"/>
    <w:qFormat/>
    <w:rsid w:val="00775A78"/>
    <w:pPr>
      <w:numPr>
        <w:numId w:val="2"/>
      </w:numPr>
      <w:outlineLvl w:val="3"/>
    </w:pPr>
    <w:rPr>
      <w:b/>
      <w:caps/>
      <w:color w:val="00558C"/>
    </w:rPr>
  </w:style>
  <w:style w:type="paragraph" w:styleId="Heading5">
    <w:name w:val="heading 5"/>
    <w:basedOn w:val="Normal"/>
    <w:next w:val="Normal"/>
    <w:link w:val="Heading5Char"/>
    <w:qFormat/>
    <w:rsid w:val="00EC34F1"/>
    <w:pPr>
      <w:numPr>
        <w:ilvl w:val="1"/>
        <w:numId w:val="2"/>
      </w:numPr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rPr>
      <w:sz w:val="24"/>
      <w:szCs w:val="24"/>
      <w:lang w:val="en-GB" w:eastAsia="en-US" w:bidi="ar-SA"/>
    </w:rPr>
  </w:style>
  <w:style w:type="paragraph" w:styleId="BodyText">
    <w:name w:val="Body Text"/>
    <w:aliases w:val=" Char"/>
    <w:basedOn w:val="Normal"/>
    <w:link w:val="BodyTextChar1"/>
    <w:rsid w:val="00BC72DA"/>
    <w:pPr>
      <w:spacing w:after="120"/>
    </w:pPr>
    <w:rPr>
      <w:sz w:val="24"/>
      <w:szCs w:val="24"/>
      <w:lang w:eastAsia="en-US"/>
    </w:rPr>
  </w:style>
  <w:style w:type="character" w:customStyle="1" w:styleId="BodyTextChar1">
    <w:name w:val="Body Text Char1"/>
    <w:aliases w:val=" Char Char"/>
    <w:link w:val="BodyText"/>
    <w:rsid w:val="00EB7792"/>
    <w:rPr>
      <w:sz w:val="24"/>
      <w:szCs w:val="24"/>
      <w:lang w:val="en-GB" w:eastAsia="en-US" w:bidi="ar-SA"/>
    </w:rPr>
  </w:style>
  <w:style w:type="paragraph" w:customStyle="1" w:styleId="IALASubtitle">
    <w:name w:val="IALA Subtitle"/>
    <w:basedOn w:val="Title"/>
    <w:rsid w:val="00410E66"/>
    <w:pPr>
      <w:spacing w:before="60"/>
    </w:pPr>
    <w:rPr>
      <w:sz w:val="24"/>
      <w:lang w:eastAsia="en-US"/>
    </w:rPr>
  </w:style>
  <w:style w:type="paragraph" w:styleId="Title">
    <w:name w:val="Title"/>
    <w:basedOn w:val="Normal"/>
    <w:qFormat/>
    <w:rsid w:val="00410E6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eader">
    <w:name w:val="header"/>
    <w:basedOn w:val="Normal"/>
    <w:rsid w:val="00B35EF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35EF0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B16FE6"/>
  </w:style>
  <w:style w:type="character" w:customStyle="1" w:styleId="FootnoteTextChar">
    <w:name w:val="Footnote Text Char"/>
    <w:basedOn w:val="DefaultParagraphFont"/>
    <w:link w:val="FootnoteText"/>
    <w:rsid w:val="00B16FE6"/>
    <w:rPr>
      <w:lang w:val="en-GB"/>
    </w:rPr>
  </w:style>
  <w:style w:type="character" w:styleId="FootnoteReference">
    <w:name w:val="footnote reference"/>
    <w:basedOn w:val="DefaultParagraphFont"/>
    <w:rsid w:val="00B16FE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36C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255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255C3"/>
  </w:style>
  <w:style w:type="character" w:customStyle="1" w:styleId="CommentTextChar">
    <w:name w:val="Comment Text Char"/>
    <w:basedOn w:val="DefaultParagraphFont"/>
    <w:link w:val="CommentText"/>
    <w:semiHidden/>
    <w:rsid w:val="006255C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5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55C3"/>
    <w:rPr>
      <w:b/>
      <w:bCs/>
      <w:lang w:val="en-GB"/>
    </w:rPr>
  </w:style>
  <w:style w:type="table" w:customStyle="1" w:styleId="TableauGrille4-Accentuation11">
    <w:name w:val="Tableau Grille 4 - Accentuation 11"/>
    <w:basedOn w:val="TableNormal"/>
    <w:uiPriority w:val="49"/>
    <w:rsid w:val="00B62FE8"/>
    <w:rPr>
      <w:rFonts w:ascii="Calibri" w:eastAsia="Calibri" w:hAnsi="Calibr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Grid">
    <w:name w:val="Table Grid"/>
    <w:basedOn w:val="TableNormal"/>
    <w:rsid w:val="00181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181F6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CA0064"/>
    <w:rPr>
      <w:rFonts w:asciiTheme="minorHAnsi" w:hAnsiTheme="minorHAnsi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E3FA2-8EAD-40AF-9741-5ABFD25CD6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D4887-56D2-462F-9EE6-E97786B4A62D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A6A01884-1764-4931-A0AC-A7D5EE6D2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4A846-860E-4308-BC8C-CB1D8AB59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5126</Characters>
  <Application>Microsoft Office Word</Application>
  <DocSecurity>0</DocSecurity>
  <Lines>197</Lines>
  <Paragraphs>208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IALA COUNCIL</vt:lpstr>
      <vt:lpstr>IALA COUNCIL</vt:lpstr>
      <vt:lpstr/>
      <vt:lpstr>Report of 13th Joint IMO/ITU EG meeting</vt:lpstr>
      <vt:lpstr>IALA COUNCIL</vt:lpstr>
    </vt:vector>
  </TitlesOfParts>
  <Company>IALA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COUNCIL</dc:title>
  <dc:creator>Marie-Hélène</dc:creator>
  <cp:lastModifiedBy>Tom Southall</cp:lastModifiedBy>
  <cp:revision>7</cp:revision>
  <cp:lastPrinted>2026-02-27T10:01:00Z</cp:lastPrinted>
  <dcterms:created xsi:type="dcterms:W3CDTF">2026-01-27T12:57:00Z</dcterms:created>
  <dcterms:modified xsi:type="dcterms:W3CDTF">2026-03-23T08:55:00Z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